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7D4" w:rsidRPr="00477B40" w:rsidRDefault="00EA5035" w:rsidP="00DE6171">
      <w:pPr>
        <w:spacing w:line="360" w:lineRule="auto"/>
        <w:jc w:val="center"/>
        <w:rPr>
          <w:rFonts w:ascii="Times New Roman" w:hAnsi="Times New Roman" w:cs="Times New Roman"/>
          <w:b/>
          <w:sz w:val="36"/>
          <w:szCs w:val="24"/>
          <w:u w:val="single"/>
        </w:rPr>
      </w:pPr>
      <w:r w:rsidRPr="00477B40">
        <w:rPr>
          <w:rFonts w:ascii="Times New Roman" w:hAnsi="Times New Roman" w:cs="Times New Roman"/>
          <w:b/>
          <w:sz w:val="36"/>
          <w:szCs w:val="24"/>
          <w:u w:val="single"/>
        </w:rPr>
        <w:t>Innovation in teaching learning process</w:t>
      </w:r>
      <w:bookmarkStart w:id="0" w:name="_GoBack"/>
      <w:bookmarkEnd w:id="0"/>
    </w:p>
    <w:p w:rsidR="00EA5035" w:rsidRPr="00920C6F" w:rsidRDefault="00EA5035" w:rsidP="00DE6171">
      <w:pPr>
        <w:spacing w:line="360" w:lineRule="auto"/>
        <w:rPr>
          <w:rFonts w:ascii="Times New Roman" w:hAnsi="Times New Roman" w:cs="Times New Roman"/>
          <w:b/>
          <w:sz w:val="24"/>
          <w:szCs w:val="24"/>
        </w:rPr>
      </w:pPr>
      <w:r w:rsidRPr="00920C6F">
        <w:rPr>
          <w:rFonts w:ascii="Times New Roman" w:hAnsi="Times New Roman" w:cs="Times New Roman"/>
          <w:b/>
          <w:sz w:val="24"/>
          <w:szCs w:val="24"/>
        </w:rPr>
        <w:t xml:space="preserve">[1] Name of the Innovation activity: </w:t>
      </w:r>
      <w:proofErr w:type="spellStart"/>
      <w:r w:rsidR="003A0E3B">
        <w:rPr>
          <w:rFonts w:ascii="Times New Roman" w:hAnsi="Times New Roman" w:cs="Times New Roman"/>
          <w:b/>
          <w:sz w:val="24"/>
          <w:szCs w:val="24"/>
        </w:rPr>
        <w:t>thermotalk</w:t>
      </w:r>
      <w:proofErr w:type="spellEnd"/>
      <w:r w:rsidR="003A0E3B">
        <w:rPr>
          <w:rFonts w:ascii="Times New Roman" w:hAnsi="Times New Roman" w:cs="Times New Roman"/>
          <w:b/>
          <w:sz w:val="24"/>
          <w:szCs w:val="24"/>
        </w:rPr>
        <w:t xml:space="preserve"> with chart</w:t>
      </w:r>
    </w:p>
    <w:p w:rsidR="003A0E3B" w:rsidRDefault="00EA5035" w:rsidP="00DE6171">
      <w:pPr>
        <w:spacing w:line="360" w:lineRule="auto"/>
        <w:rPr>
          <w:rFonts w:ascii="Times New Roman" w:hAnsi="Times New Roman" w:cs="Times New Roman"/>
          <w:b/>
          <w:sz w:val="24"/>
          <w:szCs w:val="24"/>
        </w:rPr>
      </w:pPr>
      <w:r w:rsidRPr="00920C6F">
        <w:rPr>
          <w:rFonts w:ascii="Times New Roman" w:hAnsi="Times New Roman" w:cs="Times New Roman"/>
          <w:b/>
          <w:sz w:val="24"/>
          <w:szCs w:val="24"/>
        </w:rPr>
        <w:t>[2] Cours</w:t>
      </w:r>
      <w:r w:rsidR="003A0E3B">
        <w:rPr>
          <w:rFonts w:ascii="Times New Roman" w:hAnsi="Times New Roman" w:cs="Times New Roman"/>
          <w:b/>
          <w:sz w:val="24"/>
          <w:szCs w:val="24"/>
        </w:rPr>
        <w:t xml:space="preserve">e code and course name: </w:t>
      </w:r>
      <w:r w:rsidR="003A0E3B" w:rsidRPr="003A0E3B">
        <w:rPr>
          <w:rFonts w:ascii="Times New Roman" w:hAnsi="Times New Roman" w:cs="Times New Roman"/>
          <w:b/>
          <w:sz w:val="24"/>
          <w:szCs w:val="24"/>
        </w:rPr>
        <w:t>2MEPC203</w:t>
      </w:r>
      <w:r w:rsidR="00921651">
        <w:rPr>
          <w:rFonts w:ascii="Times New Roman" w:hAnsi="Times New Roman" w:cs="Times New Roman"/>
          <w:b/>
          <w:sz w:val="24"/>
          <w:szCs w:val="24"/>
        </w:rPr>
        <w:t xml:space="preserve">, </w:t>
      </w:r>
      <w:r w:rsidR="003A0E3B" w:rsidRPr="003A0E3B">
        <w:rPr>
          <w:rFonts w:ascii="Times New Roman" w:hAnsi="Times New Roman" w:cs="Times New Roman"/>
          <w:b/>
          <w:sz w:val="24"/>
          <w:szCs w:val="24"/>
        </w:rPr>
        <w:t xml:space="preserve">Applied Thermodynamics </w:t>
      </w:r>
    </w:p>
    <w:p w:rsidR="00EA5035" w:rsidRPr="00920C6F" w:rsidRDefault="00EA5035" w:rsidP="00DE6171">
      <w:pPr>
        <w:spacing w:line="360" w:lineRule="auto"/>
        <w:rPr>
          <w:rFonts w:ascii="Times New Roman" w:hAnsi="Times New Roman" w:cs="Times New Roman"/>
          <w:b/>
          <w:sz w:val="24"/>
          <w:szCs w:val="24"/>
        </w:rPr>
      </w:pPr>
      <w:r w:rsidRPr="00920C6F">
        <w:rPr>
          <w:rFonts w:ascii="Times New Roman" w:hAnsi="Times New Roman" w:cs="Times New Roman"/>
          <w:b/>
          <w:sz w:val="24"/>
          <w:szCs w:val="24"/>
        </w:rPr>
        <w:t xml:space="preserve">[3] Program and Class: Mechanical Engineering, </w:t>
      </w:r>
      <w:r w:rsidR="003A0E3B">
        <w:rPr>
          <w:rFonts w:ascii="Times New Roman" w:hAnsi="Times New Roman" w:cs="Times New Roman"/>
          <w:b/>
          <w:sz w:val="24"/>
          <w:szCs w:val="24"/>
        </w:rPr>
        <w:t>S</w:t>
      </w:r>
      <w:r w:rsidR="00921651">
        <w:rPr>
          <w:rFonts w:ascii="Times New Roman" w:hAnsi="Times New Roman" w:cs="Times New Roman"/>
          <w:b/>
          <w:sz w:val="24"/>
          <w:szCs w:val="24"/>
        </w:rPr>
        <w:t xml:space="preserve">.Y </w:t>
      </w:r>
      <w:proofErr w:type="spellStart"/>
      <w:r w:rsidR="00921651">
        <w:rPr>
          <w:rFonts w:ascii="Times New Roman" w:hAnsi="Times New Roman" w:cs="Times New Roman"/>
          <w:b/>
          <w:sz w:val="24"/>
          <w:szCs w:val="24"/>
        </w:rPr>
        <w:t>B.Tech</w:t>
      </w:r>
      <w:proofErr w:type="spellEnd"/>
    </w:p>
    <w:p w:rsidR="00EA5035" w:rsidRDefault="00EA5035" w:rsidP="00DE6171">
      <w:pPr>
        <w:spacing w:line="360" w:lineRule="auto"/>
        <w:rPr>
          <w:rFonts w:ascii="Times New Roman" w:hAnsi="Times New Roman" w:cs="Times New Roman"/>
          <w:b/>
          <w:sz w:val="24"/>
          <w:szCs w:val="24"/>
        </w:rPr>
      </w:pPr>
      <w:r w:rsidRPr="00920C6F">
        <w:rPr>
          <w:rFonts w:ascii="Times New Roman" w:hAnsi="Times New Roman" w:cs="Times New Roman"/>
          <w:b/>
          <w:sz w:val="24"/>
          <w:szCs w:val="24"/>
        </w:rPr>
        <w:t xml:space="preserve">[4] </w:t>
      </w:r>
      <w:r w:rsidR="00921651">
        <w:rPr>
          <w:rFonts w:ascii="Times New Roman" w:hAnsi="Times New Roman" w:cs="Times New Roman"/>
          <w:b/>
          <w:sz w:val="24"/>
          <w:szCs w:val="24"/>
        </w:rPr>
        <w:t>Nam</w:t>
      </w:r>
      <w:r w:rsidR="003A0E3B">
        <w:rPr>
          <w:rFonts w:ascii="Times New Roman" w:hAnsi="Times New Roman" w:cs="Times New Roman"/>
          <w:b/>
          <w:sz w:val="24"/>
          <w:szCs w:val="24"/>
        </w:rPr>
        <w:t xml:space="preserve">e of Faculty: Mr. S. V. </w:t>
      </w:r>
      <w:proofErr w:type="spellStart"/>
      <w:r w:rsidR="003A0E3B">
        <w:rPr>
          <w:rFonts w:ascii="Times New Roman" w:hAnsi="Times New Roman" w:cs="Times New Roman"/>
          <w:b/>
          <w:sz w:val="24"/>
          <w:szCs w:val="24"/>
        </w:rPr>
        <w:t>Nishandar</w:t>
      </w:r>
      <w:proofErr w:type="spellEnd"/>
    </w:p>
    <w:p w:rsidR="003A0E3B" w:rsidRDefault="003A0E3B" w:rsidP="00DE6171">
      <w:pPr>
        <w:spacing w:line="360" w:lineRule="auto"/>
        <w:rPr>
          <w:rFonts w:ascii="Times New Roman" w:hAnsi="Times New Roman" w:cs="Times New Roman"/>
          <w:b/>
          <w:sz w:val="24"/>
          <w:szCs w:val="24"/>
        </w:rPr>
      </w:pPr>
      <w:r>
        <w:rPr>
          <w:rFonts w:ascii="Times New Roman" w:hAnsi="Times New Roman" w:cs="Times New Roman"/>
          <w:sz w:val="24"/>
          <w:szCs w:val="24"/>
        </w:rPr>
        <w:t xml:space="preserve">ISE Activity </w:t>
      </w:r>
      <w:r w:rsidRPr="003A0E3B">
        <w:rPr>
          <w:rFonts w:ascii="Times New Roman" w:hAnsi="Times New Roman" w:cs="Times New Roman"/>
          <w:sz w:val="24"/>
          <w:szCs w:val="24"/>
        </w:rPr>
        <w:t>Thermo Talk with Chart for the course A</w:t>
      </w:r>
      <w:r>
        <w:rPr>
          <w:rFonts w:ascii="Times New Roman" w:hAnsi="Times New Roman" w:cs="Times New Roman"/>
          <w:sz w:val="24"/>
          <w:szCs w:val="24"/>
        </w:rPr>
        <w:t xml:space="preserve">pplied </w:t>
      </w:r>
      <w:r w:rsidR="00230A5A">
        <w:rPr>
          <w:rFonts w:ascii="Times New Roman" w:hAnsi="Times New Roman" w:cs="Times New Roman"/>
          <w:sz w:val="24"/>
          <w:szCs w:val="24"/>
        </w:rPr>
        <w:t xml:space="preserve">Thermodynamics </w:t>
      </w:r>
      <w:proofErr w:type="gramStart"/>
      <w:r w:rsidR="00230A5A" w:rsidRPr="003A0E3B">
        <w:rPr>
          <w:rFonts w:ascii="Times New Roman" w:hAnsi="Times New Roman" w:cs="Times New Roman"/>
          <w:sz w:val="24"/>
          <w:szCs w:val="24"/>
        </w:rPr>
        <w:t>has</w:t>
      </w:r>
      <w:r w:rsidRPr="003A0E3B">
        <w:rPr>
          <w:rFonts w:ascii="Times New Roman" w:hAnsi="Times New Roman" w:cs="Times New Roman"/>
          <w:sz w:val="24"/>
          <w:szCs w:val="24"/>
        </w:rPr>
        <w:t xml:space="preserve"> been scheduled</w:t>
      </w:r>
      <w:proofErr w:type="gramEnd"/>
      <w:r w:rsidRPr="003A0E3B">
        <w:rPr>
          <w:rFonts w:ascii="Times New Roman" w:hAnsi="Times New Roman" w:cs="Times New Roman"/>
          <w:sz w:val="24"/>
          <w:szCs w:val="24"/>
        </w:rPr>
        <w:t xml:space="preserve"> among group</w:t>
      </w:r>
      <w:r w:rsidRPr="003A0E3B">
        <w:rPr>
          <w:rFonts w:ascii="Times New Roman" w:hAnsi="Times New Roman" w:cs="Times New Roman"/>
          <w:b/>
          <w:sz w:val="24"/>
          <w:szCs w:val="24"/>
        </w:rPr>
        <w:t>.</w:t>
      </w:r>
    </w:p>
    <w:p w:rsidR="003A0E3B" w:rsidRDefault="003A0E3B" w:rsidP="003A0E3B">
      <w:pPr>
        <w:jc w:val="both"/>
        <w:rPr>
          <w:rFonts w:ascii="Times New Roman" w:hAnsi="Times New Roman" w:cs="Times New Roman"/>
          <w:sz w:val="24"/>
          <w:szCs w:val="24"/>
        </w:rPr>
      </w:pPr>
      <w:r>
        <w:rPr>
          <w:rFonts w:ascii="Times New Roman" w:hAnsi="Times New Roman" w:cs="Times New Roman"/>
          <w:sz w:val="24"/>
          <w:szCs w:val="24"/>
        </w:rPr>
        <w:t>Allocated topics, each group is required to prepare the following:</w:t>
      </w:r>
    </w:p>
    <w:p w:rsidR="003A0E3B" w:rsidRDefault="003A0E3B" w:rsidP="003A0E3B">
      <w:pPr>
        <w:pStyle w:val="ListParagraph"/>
        <w:numPr>
          <w:ilvl w:val="0"/>
          <w:numId w:val="2"/>
        </w:numPr>
        <w:jc w:val="both"/>
        <w:rPr>
          <w:rFonts w:ascii="Times New Roman" w:hAnsi="Times New Roman" w:cs="Times New Roman"/>
          <w:sz w:val="24"/>
          <w:szCs w:val="24"/>
        </w:rPr>
      </w:pPr>
      <w:r w:rsidRPr="00AB7761">
        <w:rPr>
          <w:rFonts w:ascii="Times New Roman" w:hAnsi="Times New Roman" w:cs="Times New Roman"/>
          <w:b/>
          <w:sz w:val="24"/>
          <w:szCs w:val="24"/>
        </w:rPr>
        <w:t>Chart:</w:t>
      </w:r>
      <w:r w:rsidRPr="00AB7761">
        <w:rPr>
          <w:rFonts w:ascii="Times New Roman" w:hAnsi="Times New Roman" w:cs="Times New Roman"/>
          <w:sz w:val="24"/>
          <w:szCs w:val="24"/>
        </w:rPr>
        <w:t xml:space="preserve"> Develop an illustrative chart highlighting the key aspects and operational principles of your assigned thermodynamic system. Ensure clarity and relevance in your chart.</w:t>
      </w:r>
    </w:p>
    <w:p w:rsidR="000727A2" w:rsidRPr="000727A2" w:rsidRDefault="000727A2" w:rsidP="000727A2">
      <w:pPr>
        <w:pStyle w:val="ListParagraph"/>
        <w:numPr>
          <w:ilvl w:val="0"/>
          <w:numId w:val="2"/>
        </w:numPr>
        <w:spacing w:after="0" w:line="360" w:lineRule="auto"/>
        <w:rPr>
          <w:rFonts w:ascii="Times New Roman" w:hAnsi="Times New Roman" w:cs="Times New Roman"/>
          <w:b/>
          <w:sz w:val="24"/>
          <w:szCs w:val="24"/>
        </w:rPr>
      </w:pPr>
      <w:r w:rsidRPr="000727A2">
        <w:rPr>
          <w:rFonts w:ascii="Times New Roman" w:hAnsi="Times New Roman" w:cs="Times New Roman"/>
          <w:b/>
          <w:sz w:val="24"/>
          <w:szCs w:val="24"/>
        </w:rPr>
        <w:t>Video Presentation:</w:t>
      </w:r>
      <w:r w:rsidRPr="000727A2">
        <w:rPr>
          <w:rFonts w:ascii="Times New Roman" w:hAnsi="Times New Roman" w:cs="Times New Roman"/>
          <w:sz w:val="24"/>
          <w:szCs w:val="24"/>
        </w:rPr>
        <w:t xml:space="preserve"> Produce a video presentation explaining your chart content. The video should effectively cover the essential details of your allocated system.</w:t>
      </w:r>
    </w:p>
    <w:tbl>
      <w:tblPr>
        <w:tblStyle w:val="TableGrid"/>
        <w:tblpPr w:leftFromText="180" w:rightFromText="180" w:vertAnchor="text" w:horzAnchor="margin" w:tblpXSpec="center" w:tblpY="163"/>
        <w:tblOverlap w:val="never"/>
        <w:tblW w:w="0" w:type="auto"/>
        <w:tblLayout w:type="fixed"/>
        <w:tblLook w:val="04A0" w:firstRow="1" w:lastRow="0" w:firstColumn="1" w:lastColumn="0" w:noHBand="0" w:noVBand="1"/>
      </w:tblPr>
      <w:tblGrid>
        <w:gridCol w:w="3681"/>
        <w:gridCol w:w="3685"/>
      </w:tblGrid>
      <w:tr w:rsidR="000727A2" w:rsidRPr="00F62347" w:rsidTr="000727A2">
        <w:trPr>
          <w:trHeight w:val="198"/>
        </w:trPr>
        <w:tc>
          <w:tcPr>
            <w:tcW w:w="3681" w:type="dxa"/>
          </w:tcPr>
          <w:p w:rsidR="000727A2" w:rsidRPr="00F62347" w:rsidRDefault="000727A2" w:rsidP="000727A2">
            <w:pPr>
              <w:autoSpaceDE w:val="0"/>
              <w:autoSpaceDN w:val="0"/>
              <w:adjustRightInd w:val="0"/>
              <w:spacing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G1) Carnot &amp; Rankine Cycle</w:t>
            </w:r>
          </w:p>
        </w:tc>
        <w:tc>
          <w:tcPr>
            <w:tcW w:w="3685" w:type="dxa"/>
          </w:tcPr>
          <w:p w:rsidR="000727A2" w:rsidRPr="00F62347" w:rsidRDefault="000727A2" w:rsidP="000727A2">
            <w:pPr>
              <w:autoSpaceDE w:val="0"/>
              <w:autoSpaceDN w:val="0"/>
              <w:adjustRightInd w:val="0"/>
              <w:spacing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G2) Reheat Cycle (Thermal Plant)</w:t>
            </w:r>
          </w:p>
        </w:tc>
      </w:tr>
      <w:tr w:rsidR="000727A2" w:rsidRPr="00F62347" w:rsidTr="000727A2">
        <w:trPr>
          <w:trHeight w:val="105"/>
        </w:trPr>
        <w:tc>
          <w:tcPr>
            <w:tcW w:w="3681" w:type="dxa"/>
          </w:tcPr>
          <w:p w:rsidR="000727A2" w:rsidRPr="00F62347" w:rsidRDefault="000727A2" w:rsidP="000727A2">
            <w:pPr>
              <w:autoSpaceDE w:val="0"/>
              <w:autoSpaceDN w:val="0"/>
              <w:adjustRightInd w:val="0"/>
              <w:spacing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G3) Regenerative Cycle</w:t>
            </w:r>
          </w:p>
        </w:tc>
        <w:tc>
          <w:tcPr>
            <w:tcW w:w="3685" w:type="dxa"/>
          </w:tcPr>
          <w:p w:rsidR="000727A2" w:rsidRPr="00F62347" w:rsidRDefault="000727A2" w:rsidP="000727A2">
            <w:pPr>
              <w:autoSpaceDE w:val="0"/>
              <w:autoSpaceDN w:val="0"/>
              <w:adjustRightInd w:val="0"/>
              <w:spacing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G4) Impulse &amp; Reaction Turbine</w:t>
            </w:r>
          </w:p>
        </w:tc>
      </w:tr>
      <w:tr w:rsidR="000727A2" w:rsidRPr="00F62347" w:rsidTr="000727A2">
        <w:trPr>
          <w:trHeight w:val="105"/>
        </w:trPr>
        <w:tc>
          <w:tcPr>
            <w:tcW w:w="3681" w:type="dxa"/>
          </w:tcPr>
          <w:p w:rsidR="000727A2" w:rsidRPr="00F62347" w:rsidRDefault="000727A2" w:rsidP="000727A2">
            <w:pPr>
              <w:autoSpaceDE w:val="0"/>
              <w:autoSpaceDN w:val="0"/>
              <w:adjustRightInd w:val="0"/>
              <w:spacing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G5) Compounding of Turbine</w:t>
            </w:r>
          </w:p>
        </w:tc>
        <w:tc>
          <w:tcPr>
            <w:tcW w:w="3685" w:type="dxa"/>
          </w:tcPr>
          <w:p w:rsidR="000727A2" w:rsidRPr="00F62347" w:rsidRDefault="000727A2" w:rsidP="000727A2">
            <w:pPr>
              <w:autoSpaceDE w:val="0"/>
              <w:autoSpaceDN w:val="0"/>
              <w:adjustRightInd w:val="0"/>
              <w:spacing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G6) Governing of Steam Turbine</w:t>
            </w:r>
          </w:p>
        </w:tc>
      </w:tr>
      <w:tr w:rsidR="000727A2" w:rsidRPr="00F62347" w:rsidTr="000727A2">
        <w:trPr>
          <w:trHeight w:val="561"/>
        </w:trPr>
        <w:tc>
          <w:tcPr>
            <w:tcW w:w="3681" w:type="dxa"/>
          </w:tcPr>
          <w:p w:rsidR="000727A2" w:rsidRPr="00F62347" w:rsidRDefault="000727A2" w:rsidP="000727A2">
            <w:pPr>
              <w:autoSpaceDE w:val="0"/>
              <w:autoSpaceDN w:val="0"/>
              <w:adjustRightInd w:val="0"/>
              <w:spacing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G7) VT Diagram Impulse Turbine</w:t>
            </w:r>
          </w:p>
        </w:tc>
        <w:tc>
          <w:tcPr>
            <w:tcW w:w="3685" w:type="dxa"/>
          </w:tcPr>
          <w:p w:rsidR="000727A2" w:rsidRPr="00F62347" w:rsidRDefault="000727A2" w:rsidP="000727A2">
            <w:pPr>
              <w:autoSpaceDE w:val="0"/>
              <w:autoSpaceDN w:val="0"/>
              <w:adjustRightInd w:val="0"/>
              <w:spacing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G8) Regenerative Cycle(GT)</w:t>
            </w:r>
          </w:p>
        </w:tc>
      </w:tr>
      <w:tr w:rsidR="000727A2" w:rsidRPr="00F62347" w:rsidTr="000727A2">
        <w:trPr>
          <w:trHeight w:val="105"/>
        </w:trPr>
        <w:tc>
          <w:tcPr>
            <w:tcW w:w="3681" w:type="dxa"/>
          </w:tcPr>
          <w:p w:rsidR="000727A2" w:rsidRPr="00F62347" w:rsidRDefault="000727A2" w:rsidP="000727A2">
            <w:pPr>
              <w:autoSpaceDE w:val="0"/>
              <w:autoSpaceDN w:val="0"/>
              <w:adjustRightInd w:val="0"/>
              <w:spacing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G9) Reheat Cycle( GT)</w:t>
            </w:r>
          </w:p>
        </w:tc>
        <w:tc>
          <w:tcPr>
            <w:tcW w:w="3685" w:type="dxa"/>
          </w:tcPr>
          <w:p w:rsidR="000727A2" w:rsidRDefault="000727A2" w:rsidP="000727A2">
            <w:pPr>
              <w:autoSpaceDE w:val="0"/>
              <w:autoSpaceDN w:val="0"/>
              <w:adjustRightInd w:val="0"/>
              <w:spacing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G10)Intercooling (GT)</w:t>
            </w:r>
          </w:p>
        </w:tc>
      </w:tr>
    </w:tbl>
    <w:p w:rsidR="000727A2" w:rsidRDefault="000727A2" w:rsidP="000727A2">
      <w:pPr>
        <w:pStyle w:val="ListParagraph"/>
        <w:spacing w:line="360" w:lineRule="auto"/>
        <w:ind w:left="840"/>
        <w:rPr>
          <w:rFonts w:ascii="Times New Roman" w:hAnsi="Times New Roman" w:cs="Times New Roman"/>
          <w:sz w:val="24"/>
          <w:szCs w:val="24"/>
        </w:rPr>
      </w:pPr>
    </w:p>
    <w:p w:rsidR="000727A2" w:rsidRPr="000727A2" w:rsidRDefault="000727A2" w:rsidP="000727A2">
      <w:pPr>
        <w:pStyle w:val="ListParagraph"/>
        <w:spacing w:line="360" w:lineRule="auto"/>
        <w:ind w:left="840"/>
        <w:rPr>
          <w:rFonts w:ascii="Times New Roman" w:hAnsi="Times New Roman" w:cs="Times New Roman"/>
          <w:b/>
          <w:sz w:val="24"/>
          <w:szCs w:val="24"/>
        </w:rPr>
      </w:pPr>
    </w:p>
    <w:p w:rsidR="000727A2" w:rsidRPr="00AB7761" w:rsidRDefault="000727A2" w:rsidP="000727A2">
      <w:pPr>
        <w:pStyle w:val="ListParagraph"/>
        <w:ind w:left="840"/>
        <w:jc w:val="both"/>
        <w:rPr>
          <w:rFonts w:ascii="Times New Roman" w:hAnsi="Times New Roman" w:cs="Times New Roman"/>
          <w:sz w:val="24"/>
          <w:szCs w:val="24"/>
        </w:rPr>
      </w:pPr>
    </w:p>
    <w:p w:rsidR="003A0E3B" w:rsidRDefault="003A0E3B" w:rsidP="000727A2">
      <w:pPr>
        <w:spacing w:line="360" w:lineRule="auto"/>
        <w:rPr>
          <w:rFonts w:ascii="Times New Roman" w:hAnsi="Times New Roman" w:cs="Times New Roman"/>
          <w:b/>
          <w:sz w:val="24"/>
          <w:szCs w:val="24"/>
        </w:rPr>
      </w:pPr>
    </w:p>
    <w:p w:rsidR="000727A2" w:rsidRDefault="000727A2" w:rsidP="000727A2">
      <w:pPr>
        <w:spacing w:line="360" w:lineRule="auto"/>
        <w:rPr>
          <w:rFonts w:ascii="Times New Roman" w:hAnsi="Times New Roman" w:cs="Times New Roman"/>
          <w:b/>
          <w:sz w:val="24"/>
          <w:szCs w:val="24"/>
        </w:rPr>
      </w:pPr>
    </w:p>
    <w:p w:rsidR="00AD583E" w:rsidRDefault="00AD583E" w:rsidP="000727A2">
      <w:pPr>
        <w:spacing w:line="360" w:lineRule="auto"/>
        <w:rPr>
          <w:rFonts w:ascii="Times New Roman" w:hAnsi="Times New Roman" w:cs="Times New Roman"/>
          <w:b/>
          <w:sz w:val="24"/>
          <w:szCs w:val="24"/>
        </w:rPr>
      </w:pPr>
    </w:p>
    <w:p w:rsidR="00AD583E" w:rsidRPr="00AD583E" w:rsidRDefault="00AD583E" w:rsidP="00AD583E">
      <w:pPr>
        <w:pStyle w:val="NormalWeb"/>
        <w:numPr>
          <w:ilvl w:val="0"/>
          <w:numId w:val="3"/>
        </w:numPr>
        <w:shd w:val="clear" w:color="auto" w:fill="FFFFFF"/>
        <w:spacing w:before="0" w:beforeAutospacing="0" w:after="0" w:afterAutospacing="0" w:line="360" w:lineRule="auto"/>
        <w:ind w:left="0"/>
        <w:jc w:val="both"/>
        <w:rPr>
          <w:color w:val="0D0D0D"/>
        </w:rPr>
      </w:pPr>
      <w:r w:rsidRPr="00B9170B">
        <w:rPr>
          <w:b/>
          <w:bCs/>
        </w:rPr>
        <w:t>Introduction:</w:t>
      </w:r>
      <w:r w:rsidRPr="00B9170B">
        <w:rPr>
          <w:color w:val="0D0D0D"/>
        </w:rPr>
        <w:t xml:space="preserve"> </w:t>
      </w:r>
    </w:p>
    <w:p w:rsidR="00AD583E" w:rsidRPr="00AD583E" w:rsidRDefault="00AD583E" w:rsidP="00AD583E">
      <w:pPr>
        <w:pStyle w:val="NormalWeb"/>
        <w:shd w:val="clear" w:color="auto" w:fill="FFFFFF"/>
        <w:spacing w:before="0" w:beforeAutospacing="0" w:after="0" w:afterAutospacing="0" w:line="360" w:lineRule="auto"/>
        <w:jc w:val="both"/>
        <w:rPr>
          <w:color w:val="0D0D0D"/>
        </w:rPr>
      </w:pPr>
      <w:r>
        <w:rPr>
          <w:rFonts w:ascii="Segoe UI" w:hAnsi="Segoe UI" w:cs="Segoe UI"/>
          <w:color w:val="0D0D0D"/>
        </w:rPr>
        <w:t xml:space="preserve">The </w:t>
      </w:r>
      <w:proofErr w:type="spellStart"/>
      <w:r>
        <w:rPr>
          <w:rFonts w:ascii="Segoe UI" w:hAnsi="Segoe UI" w:cs="Segoe UI"/>
          <w:color w:val="0D0D0D"/>
        </w:rPr>
        <w:t>Thermo</w:t>
      </w:r>
      <w:proofErr w:type="spellEnd"/>
      <w:r>
        <w:rPr>
          <w:rFonts w:ascii="Segoe UI" w:hAnsi="Segoe UI" w:cs="Segoe UI"/>
          <w:color w:val="0D0D0D"/>
        </w:rPr>
        <w:t xml:space="preserve"> Talk </w:t>
      </w:r>
      <w:r w:rsidRPr="00AD583E">
        <w:rPr>
          <w:color w:val="0D0D0D"/>
        </w:rPr>
        <w:t>with Chart activity introduces an interactive approach to learning applied thermodynamics by incorporating visual aids and presentations.</w:t>
      </w:r>
    </w:p>
    <w:p w:rsidR="00AD583E" w:rsidRPr="00B9170B" w:rsidRDefault="00AD583E" w:rsidP="00AD583E">
      <w:pPr>
        <w:pStyle w:val="NormalWeb"/>
        <w:numPr>
          <w:ilvl w:val="0"/>
          <w:numId w:val="3"/>
        </w:numPr>
        <w:shd w:val="clear" w:color="auto" w:fill="FFFFFF"/>
        <w:spacing w:before="0" w:beforeAutospacing="0" w:after="0" w:afterAutospacing="0" w:line="360" w:lineRule="auto"/>
        <w:ind w:left="0"/>
        <w:jc w:val="both"/>
        <w:rPr>
          <w:b/>
          <w:bCs/>
        </w:rPr>
      </w:pPr>
      <w:r w:rsidRPr="00B9170B">
        <w:rPr>
          <w:b/>
          <w:bCs/>
        </w:rPr>
        <w:t>Purpose/Motivation</w:t>
      </w:r>
      <w:r w:rsidRPr="00B9170B">
        <w:t>:</w:t>
      </w:r>
      <w:r w:rsidRPr="00B9170B">
        <w:rPr>
          <w:b/>
          <w:bCs/>
        </w:rPr>
        <w:t xml:space="preserve"> </w:t>
      </w:r>
    </w:p>
    <w:p w:rsidR="00AD583E" w:rsidRPr="00AD583E" w:rsidRDefault="00AD583E" w:rsidP="00AD583E">
      <w:pPr>
        <w:pStyle w:val="NormalWeb"/>
        <w:shd w:val="clear" w:color="auto" w:fill="FFFFFF"/>
        <w:spacing w:before="0" w:beforeAutospacing="0" w:after="0" w:afterAutospacing="0" w:line="360" w:lineRule="auto"/>
        <w:jc w:val="both"/>
        <w:rPr>
          <w:color w:val="0D0D0D"/>
        </w:rPr>
      </w:pPr>
      <w:r w:rsidRPr="00AD583E">
        <w:rPr>
          <w:color w:val="0D0D0D"/>
        </w:rPr>
        <w:t>This innovative technique aims to foster active engagement and deeper understanding among students by employing creative mediums like charts and video presentations. By making the learning process more interactive, it enhances student motivation and comprehension.</w:t>
      </w:r>
    </w:p>
    <w:p w:rsidR="00AD583E" w:rsidRPr="00B9170B" w:rsidRDefault="00AD583E" w:rsidP="00AD583E">
      <w:pPr>
        <w:pStyle w:val="NormalWeb"/>
        <w:numPr>
          <w:ilvl w:val="0"/>
          <w:numId w:val="3"/>
        </w:numPr>
        <w:shd w:val="clear" w:color="auto" w:fill="FFFFFF"/>
        <w:spacing w:before="0" w:beforeAutospacing="0" w:after="0" w:afterAutospacing="0" w:line="360" w:lineRule="auto"/>
        <w:ind w:left="0"/>
        <w:jc w:val="both"/>
      </w:pPr>
      <w:r w:rsidRPr="00B9170B">
        <w:rPr>
          <w:b/>
          <w:bCs/>
        </w:rPr>
        <w:lastRenderedPageBreak/>
        <w:t>Suitability with Course Content:</w:t>
      </w:r>
      <w:r w:rsidRPr="00B9170B">
        <w:t xml:space="preserve"> </w:t>
      </w:r>
    </w:p>
    <w:p w:rsidR="00AD583E" w:rsidRPr="00AD583E" w:rsidRDefault="00AD583E" w:rsidP="00AD583E">
      <w:pPr>
        <w:pStyle w:val="NormalWeb"/>
        <w:shd w:val="clear" w:color="auto" w:fill="FFFFFF"/>
        <w:spacing w:before="0" w:beforeAutospacing="0" w:after="0" w:afterAutospacing="0" w:line="360" w:lineRule="auto"/>
        <w:jc w:val="both"/>
        <w:rPr>
          <w:color w:val="0D0D0D"/>
        </w:rPr>
      </w:pPr>
      <w:r w:rsidRPr="00AD583E">
        <w:rPr>
          <w:color w:val="0D0D0D"/>
        </w:rPr>
        <w:t>The technique directly relates to the course content by providing practical applications of thermodynamic cycles and turbine operations. Through hands-on activities, it reinforces theoretical concepts covered in the course, making the learning experience more tangible and relevant.</w:t>
      </w:r>
    </w:p>
    <w:p w:rsidR="00AD583E" w:rsidRPr="00B9170B" w:rsidRDefault="00AD583E" w:rsidP="00AD583E">
      <w:pPr>
        <w:pStyle w:val="NormalWeb"/>
        <w:numPr>
          <w:ilvl w:val="0"/>
          <w:numId w:val="3"/>
        </w:numPr>
        <w:shd w:val="clear" w:color="auto" w:fill="FFFFFF"/>
        <w:spacing w:before="0" w:beforeAutospacing="0" w:after="0" w:afterAutospacing="0" w:line="360" w:lineRule="auto"/>
        <w:ind w:left="0"/>
        <w:jc w:val="both"/>
        <w:rPr>
          <w:b/>
          <w:bCs/>
        </w:rPr>
      </w:pPr>
      <w:r w:rsidRPr="00B9170B">
        <w:rPr>
          <w:b/>
          <w:bCs/>
        </w:rPr>
        <w:t>Procedure Followed:</w:t>
      </w:r>
    </w:p>
    <w:p w:rsidR="00AD583E" w:rsidRPr="00AD583E" w:rsidRDefault="00AD583E" w:rsidP="00AD583E">
      <w:pPr>
        <w:pStyle w:val="NormalWeb"/>
        <w:shd w:val="clear" w:color="auto" w:fill="FFFFFF"/>
        <w:spacing w:before="0" w:beforeAutospacing="0" w:after="0" w:afterAutospacing="0" w:line="360" w:lineRule="auto"/>
        <w:jc w:val="both"/>
        <w:rPr>
          <w:color w:val="0D0D0D"/>
        </w:rPr>
      </w:pPr>
      <w:r w:rsidRPr="00AD583E">
        <w:rPr>
          <w:color w:val="0D0D0D"/>
        </w:rPr>
        <w:t xml:space="preserve"> Students are assigned specific topics and tasked with creating illustrative charts and delivering video presentations. They research and synthesize information to develop comprehensive materials that effectively convey the operational principles of their assigned thermodynamic systems.</w:t>
      </w:r>
    </w:p>
    <w:p w:rsidR="00AD583E" w:rsidRPr="00B9170B" w:rsidRDefault="00AD583E" w:rsidP="00AD583E">
      <w:pPr>
        <w:pStyle w:val="NormalWeb"/>
        <w:numPr>
          <w:ilvl w:val="0"/>
          <w:numId w:val="3"/>
        </w:numPr>
        <w:shd w:val="clear" w:color="auto" w:fill="FFFFFF"/>
        <w:spacing w:before="0" w:beforeAutospacing="0" w:after="0" w:afterAutospacing="0" w:line="360" w:lineRule="auto"/>
        <w:ind w:left="0"/>
        <w:jc w:val="both"/>
      </w:pPr>
      <w:r w:rsidRPr="00B9170B">
        <w:rPr>
          <w:b/>
          <w:bCs/>
        </w:rPr>
        <w:t>Evaluation/Assessment through Rubric:</w:t>
      </w:r>
    </w:p>
    <w:p w:rsidR="00AD583E" w:rsidRPr="00AD583E" w:rsidRDefault="00AD583E" w:rsidP="00AD583E">
      <w:pPr>
        <w:pStyle w:val="NormalWeb"/>
        <w:shd w:val="clear" w:color="auto" w:fill="FFFFFF"/>
        <w:spacing w:before="0" w:beforeAutospacing="0" w:after="0" w:afterAutospacing="0" w:line="360" w:lineRule="auto"/>
        <w:jc w:val="both"/>
        <w:rPr>
          <w:color w:val="0D0D0D"/>
        </w:rPr>
      </w:pPr>
      <w:r w:rsidRPr="00AD583E">
        <w:rPr>
          <w:color w:val="0D0D0D"/>
        </w:rPr>
        <w:t xml:space="preserve"> Assessment criteria include the clarity, accuracy, and coherence of both the chart and video presentation. The rubric evaluates the depth of understanding demonstrated by students and the effectiveness of their communication in conveying complex thermodynamic concepts.</w:t>
      </w:r>
    </w:p>
    <w:p w:rsidR="00AD583E" w:rsidRPr="00B9170B" w:rsidRDefault="00AD583E" w:rsidP="00AD583E">
      <w:pPr>
        <w:pStyle w:val="NormalWeb"/>
        <w:numPr>
          <w:ilvl w:val="0"/>
          <w:numId w:val="3"/>
        </w:numPr>
        <w:shd w:val="clear" w:color="auto" w:fill="FFFFFF"/>
        <w:spacing w:before="0" w:beforeAutospacing="0" w:after="0" w:afterAutospacing="0" w:line="360" w:lineRule="auto"/>
        <w:ind w:left="0"/>
        <w:jc w:val="both"/>
        <w:rPr>
          <w:b/>
          <w:bCs/>
        </w:rPr>
      </w:pPr>
      <w:r w:rsidRPr="00B9170B">
        <w:rPr>
          <w:b/>
          <w:bCs/>
        </w:rPr>
        <w:t>Outcome of the Technique:</w:t>
      </w:r>
    </w:p>
    <w:p w:rsidR="00AD583E" w:rsidRPr="00AD583E" w:rsidRDefault="00AD583E" w:rsidP="00AD583E">
      <w:pPr>
        <w:pStyle w:val="NormalWeb"/>
        <w:shd w:val="clear" w:color="auto" w:fill="FFFFFF"/>
        <w:spacing w:before="0" w:beforeAutospacing="0" w:after="0" w:afterAutospacing="0" w:line="360" w:lineRule="auto"/>
        <w:jc w:val="both"/>
        <w:rPr>
          <w:color w:val="0D0D0D"/>
        </w:rPr>
      </w:pPr>
      <w:r w:rsidRPr="00AD583E">
        <w:rPr>
          <w:color w:val="0D0D0D"/>
        </w:rPr>
        <w:t xml:space="preserve"> The </w:t>
      </w:r>
      <w:proofErr w:type="spellStart"/>
      <w:r w:rsidRPr="00AD583E">
        <w:rPr>
          <w:color w:val="0D0D0D"/>
        </w:rPr>
        <w:t>Thermo</w:t>
      </w:r>
      <w:proofErr w:type="spellEnd"/>
      <w:r w:rsidRPr="00AD583E">
        <w:rPr>
          <w:color w:val="0D0D0D"/>
        </w:rPr>
        <w:t xml:space="preserve"> Talk with Chart activity facilitates active learning, encourages collaboration, and enhances presentation skills. By engaging with the material in a creative manner, students gain a deeper understanding of thermodynamics and develop critical thinking abilities.</w:t>
      </w:r>
    </w:p>
    <w:p w:rsidR="00AD583E" w:rsidRPr="00B9170B" w:rsidRDefault="00AD583E" w:rsidP="00AD583E">
      <w:pPr>
        <w:pStyle w:val="NormalWeb"/>
        <w:numPr>
          <w:ilvl w:val="0"/>
          <w:numId w:val="3"/>
        </w:numPr>
        <w:shd w:val="clear" w:color="auto" w:fill="FFFFFF"/>
        <w:spacing w:before="0" w:beforeAutospacing="0" w:after="0" w:afterAutospacing="0" w:line="360" w:lineRule="auto"/>
        <w:ind w:left="0"/>
        <w:jc w:val="both"/>
      </w:pPr>
      <w:r w:rsidRPr="00B9170B">
        <w:rPr>
          <w:b/>
          <w:bCs/>
        </w:rPr>
        <w:t>Core Competencies Involved:</w:t>
      </w:r>
    </w:p>
    <w:p w:rsidR="00AD583E" w:rsidRDefault="00AD583E" w:rsidP="00AD583E">
      <w:pPr>
        <w:pStyle w:val="NormalWeb"/>
        <w:shd w:val="clear" w:color="auto" w:fill="FFFFFF"/>
        <w:spacing w:before="0" w:beforeAutospacing="0" w:after="0" w:afterAutospacing="0" w:line="360" w:lineRule="auto"/>
        <w:jc w:val="both"/>
        <w:rPr>
          <w:rFonts w:ascii="Segoe UI" w:hAnsi="Segoe UI" w:cs="Segoe UI"/>
          <w:color w:val="0D0D0D"/>
        </w:rPr>
      </w:pPr>
      <w:r w:rsidRPr="00AD583E">
        <w:rPr>
          <w:color w:val="0D0D0D"/>
        </w:rPr>
        <w:t xml:space="preserve"> Students are required to utilize research skills to gather information, communication skills to effectively present their findings, and critical thinking skills to analyze and synthesize complex concepts. Additionally, teamwork is essential as students collaborate to create informative and visually appealing materials</w:t>
      </w:r>
      <w:r>
        <w:rPr>
          <w:rFonts w:ascii="Segoe UI" w:hAnsi="Segoe UI" w:cs="Segoe UI"/>
          <w:color w:val="0D0D0D"/>
        </w:rPr>
        <w:t>.</w:t>
      </w:r>
    </w:p>
    <w:p w:rsidR="000727A2" w:rsidRDefault="000727A2" w:rsidP="000727A2">
      <w:pPr>
        <w:spacing w:line="360" w:lineRule="auto"/>
        <w:rPr>
          <w:rFonts w:ascii="Times New Roman" w:hAnsi="Times New Roman" w:cs="Times New Roman"/>
          <w:b/>
          <w:sz w:val="24"/>
          <w:szCs w:val="24"/>
        </w:rPr>
      </w:pPr>
    </w:p>
    <w:p w:rsidR="000727A2" w:rsidRDefault="000727A2" w:rsidP="000727A2">
      <w:pPr>
        <w:spacing w:line="360" w:lineRule="auto"/>
        <w:rPr>
          <w:rFonts w:ascii="Times New Roman" w:hAnsi="Times New Roman" w:cs="Times New Roman"/>
          <w:b/>
          <w:sz w:val="24"/>
          <w:szCs w:val="24"/>
        </w:rPr>
      </w:pPr>
    </w:p>
    <w:p w:rsidR="000727A2" w:rsidRDefault="000727A2" w:rsidP="000727A2">
      <w:pPr>
        <w:spacing w:line="360" w:lineRule="auto"/>
        <w:rPr>
          <w:rFonts w:ascii="Times New Roman" w:hAnsi="Times New Roman" w:cs="Times New Roman"/>
          <w:b/>
          <w:sz w:val="24"/>
          <w:szCs w:val="24"/>
        </w:rPr>
      </w:pPr>
    </w:p>
    <w:p w:rsidR="000727A2" w:rsidRDefault="000727A2" w:rsidP="000727A2">
      <w:pPr>
        <w:spacing w:line="360" w:lineRule="auto"/>
        <w:rPr>
          <w:rFonts w:ascii="Times New Roman" w:hAnsi="Times New Roman" w:cs="Times New Roman"/>
          <w:b/>
          <w:sz w:val="24"/>
          <w:szCs w:val="24"/>
        </w:rPr>
      </w:pPr>
    </w:p>
    <w:p w:rsidR="00AD583E" w:rsidRDefault="00AD583E" w:rsidP="000727A2">
      <w:pPr>
        <w:spacing w:line="360" w:lineRule="auto"/>
        <w:rPr>
          <w:rFonts w:ascii="Times New Roman" w:hAnsi="Times New Roman" w:cs="Times New Roman"/>
          <w:b/>
          <w:sz w:val="24"/>
          <w:szCs w:val="24"/>
        </w:rPr>
      </w:pPr>
    </w:p>
    <w:p w:rsidR="000727A2" w:rsidRPr="00477B40" w:rsidRDefault="00947931" w:rsidP="00477B40">
      <w:pPr>
        <w:spacing w:line="360" w:lineRule="auto"/>
        <w:jc w:val="center"/>
        <w:rPr>
          <w:rFonts w:ascii="Times New Roman" w:hAnsi="Times New Roman" w:cs="Times New Roman"/>
          <w:b/>
          <w:sz w:val="28"/>
          <w:szCs w:val="24"/>
          <w:u w:val="single"/>
        </w:rPr>
      </w:pPr>
      <w:r w:rsidRPr="00477B40">
        <w:rPr>
          <w:rFonts w:ascii="Times New Roman" w:hAnsi="Times New Roman" w:cs="Times New Roman"/>
          <w:b/>
          <w:sz w:val="28"/>
          <w:szCs w:val="24"/>
          <w:u w:val="single"/>
        </w:rPr>
        <w:t>Photograph of the event</w:t>
      </w:r>
    </w:p>
    <w:p w:rsidR="000727A2" w:rsidRDefault="000727A2" w:rsidP="000727A2">
      <w:pPr>
        <w:spacing w:line="360" w:lineRule="auto"/>
        <w:rPr>
          <w:rFonts w:ascii="Times New Roman" w:hAnsi="Times New Roman" w:cs="Times New Roman"/>
          <w:b/>
          <w:sz w:val="24"/>
          <w:szCs w:val="24"/>
        </w:rPr>
      </w:pPr>
      <w:r>
        <w:rPr>
          <w:noProof/>
          <w:lang w:val="en-IN" w:eastAsia="en-IN"/>
        </w:rPr>
        <w:drawing>
          <wp:inline distT="0" distB="0" distL="0" distR="0" wp14:anchorId="77CF40BD" wp14:editId="13A0728E">
            <wp:extent cx="6116418" cy="3438525"/>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19011" cy="3439983"/>
                    </a:xfrm>
                    <a:prstGeom prst="rect">
                      <a:avLst/>
                    </a:prstGeom>
                    <a:ln>
                      <a:solidFill>
                        <a:schemeClr val="tx1"/>
                      </a:solidFill>
                    </a:ln>
                  </pic:spPr>
                </pic:pic>
              </a:graphicData>
            </a:graphic>
          </wp:inline>
        </w:drawing>
      </w:r>
    </w:p>
    <w:p w:rsidR="00947931" w:rsidRDefault="00947931" w:rsidP="000727A2">
      <w:pPr>
        <w:spacing w:line="360" w:lineRule="auto"/>
        <w:rPr>
          <w:rFonts w:ascii="Times New Roman" w:hAnsi="Times New Roman" w:cs="Times New Roman"/>
          <w:b/>
          <w:sz w:val="24"/>
          <w:szCs w:val="24"/>
        </w:rPr>
      </w:pPr>
      <w:r>
        <w:rPr>
          <w:noProof/>
          <w:lang w:val="en-IN" w:eastAsia="en-IN"/>
        </w:rPr>
        <w:drawing>
          <wp:inline distT="0" distB="0" distL="0" distR="0" wp14:anchorId="2DBDE42F" wp14:editId="155B6768">
            <wp:extent cx="6158865" cy="356235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371" r="6250" b="8495"/>
                    <a:stretch/>
                  </pic:blipFill>
                  <pic:spPr bwMode="auto">
                    <a:xfrm>
                      <a:off x="0" y="0"/>
                      <a:ext cx="6161568" cy="35639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7931" w:rsidRDefault="00947931" w:rsidP="000727A2">
      <w:pPr>
        <w:spacing w:line="360" w:lineRule="auto"/>
        <w:rPr>
          <w:rFonts w:ascii="Times New Roman" w:hAnsi="Times New Roman" w:cs="Times New Roman"/>
          <w:b/>
          <w:sz w:val="24"/>
          <w:szCs w:val="24"/>
        </w:rPr>
      </w:pPr>
    </w:p>
    <w:p w:rsidR="00947931" w:rsidRDefault="004603B4" w:rsidP="000727A2">
      <w:pPr>
        <w:spacing w:line="360" w:lineRule="auto"/>
        <w:rPr>
          <w:rFonts w:ascii="Times New Roman" w:hAnsi="Times New Roman" w:cs="Times New Roman"/>
          <w:b/>
          <w:sz w:val="24"/>
          <w:szCs w:val="24"/>
        </w:rPr>
      </w:pPr>
      <w:r>
        <w:rPr>
          <w:noProof/>
          <w:lang w:val="en-IN" w:eastAsia="en-IN"/>
        </w:rPr>
        <w:drawing>
          <wp:anchor distT="0" distB="0" distL="114300" distR="114300" simplePos="0" relativeHeight="251666432" behindDoc="0" locked="0" layoutInCell="1" allowOverlap="1">
            <wp:simplePos x="0" y="0"/>
            <wp:positionH relativeFrom="column">
              <wp:posOffset>2898080</wp:posOffset>
            </wp:positionH>
            <wp:positionV relativeFrom="paragraph">
              <wp:posOffset>3079115</wp:posOffset>
            </wp:positionV>
            <wp:extent cx="3475990" cy="2433955"/>
            <wp:effectExtent l="0" t="0" r="0"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5990" cy="2433955"/>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65408" behindDoc="0" locked="0" layoutInCell="1" allowOverlap="1">
            <wp:simplePos x="0" y="0"/>
            <wp:positionH relativeFrom="column">
              <wp:posOffset>-543560</wp:posOffset>
            </wp:positionH>
            <wp:positionV relativeFrom="paragraph">
              <wp:posOffset>3079115</wp:posOffset>
            </wp:positionV>
            <wp:extent cx="3337560" cy="2433955"/>
            <wp:effectExtent l="19050" t="19050" r="15240" b="2349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596" t="12395" r="13643" b="18160"/>
                    <a:stretch/>
                  </pic:blipFill>
                  <pic:spPr bwMode="auto">
                    <a:xfrm>
                      <a:off x="0" y="0"/>
                      <a:ext cx="3337560" cy="24339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57216" behindDoc="0" locked="0" layoutInCell="1" allowOverlap="1">
            <wp:simplePos x="0" y="0"/>
            <wp:positionH relativeFrom="column">
              <wp:posOffset>2846369</wp:posOffset>
            </wp:positionH>
            <wp:positionV relativeFrom="paragraph">
              <wp:posOffset>163830</wp:posOffset>
            </wp:positionV>
            <wp:extent cx="3648710" cy="2432050"/>
            <wp:effectExtent l="19050" t="19050" r="27940" b="254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8710" cy="2432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64384" behindDoc="0" locked="0" layoutInCell="1" allowOverlap="1">
            <wp:simplePos x="0" y="0"/>
            <wp:positionH relativeFrom="column">
              <wp:posOffset>-422910</wp:posOffset>
            </wp:positionH>
            <wp:positionV relativeFrom="paragraph">
              <wp:posOffset>163830</wp:posOffset>
            </wp:positionV>
            <wp:extent cx="3216910" cy="2432050"/>
            <wp:effectExtent l="19050" t="19050" r="21590" b="2540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205" r="5769" b="5930"/>
                    <a:stretch/>
                  </pic:blipFill>
                  <pic:spPr bwMode="auto">
                    <a:xfrm>
                      <a:off x="0" y="0"/>
                      <a:ext cx="3216910" cy="24320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7931" w:rsidRDefault="00947931" w:rsidP="000727A2">
      <w:pPr>
        <w:spacing w:line="360" w:lineRule="auto"/>
        <w:rPr>
          <w:rFonts w:ascii="Times New Roman" w:hAnsi="Times New Roman" w:cs="Times New Roman"/>
          <w:b/>
          <w:sz w:val="24"/>
          <w:szCs w:val="24"/>
        </w:rPr>
      </w:pPr>
    </w:p>
    <w:p w:rsidR="00AD583E" w:rsidRPr="00920C6F" w:rsidRDefault="00AD583E" w:rsidP="000727A2">
      <w:pPr>
        <w:spacing w:line="360" w:lineRule="auto"/>
        <w:rPr>
          <w:rFonts w:ascii="Times New Roman" w:hAnsi="Times New Roman" w:cs="Times New Roman"/>
          <w:b/>
          <w:sz w:val="24"/>
          <w:szCs w:val="24"/>
        </w:rPr>
      </w:pPr>
    </w:p>
    <w:sectPr w:rsidR="00AD583E" w:rsidRPr="00920C6F" w:rsidSect="004603B4">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678E5"/>
    <w:multiLevelType w:val="multilevel"/>
    <w:tmpl w:val="7602A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5D1302"/>
    <w:multiLevelType w:val="hybridMultilevel"/>
    <w:tmpl w:val="B6F6B180"/>
    <w:lvl w:ilvl="0" w:tplc="40090001">
      <w:start w:val="1"/>
      <w:numFmt w:val="bullet"/>
      <w:lvlText w:val=""/>
      <w:lvlJc w:val="left"/>
      <w:pPr>
        <w:ind w:left="840" w:hanging="360"/>
      </w:pPr>
      <w:rPr>
        <w:rFonts w:ascii="Symbol" w:hAnsi="Symbol"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2" w15:restartNumberingAfterBreak="0">
    <w:nsid w:val="7DF87963"/>
    <w:multiLevelType w:val="multilevel"/>
    <w:tmpl w:val="678250B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035"/>
    <w:rsid w:val="000727A2"/>
    <w:rsid w:val="00152A97"/>
    <w:rsid w:val="001A1254"/>
    <w:rsid w:val="00230A5A"/>
    <w:rsid w:val="00244057"/>
    <w:rsid w:val="00244CE5"/>
    <w:rsid w:val="002827D7"/>
    <w:rsid w:val="002F0C57"/>
    <w:rsid w:val="003A0E3B"/>
    <w:rsid w:val="0045503A"/>
    <w:rsid w:val="004557D4"/>
    <w:rsid w:val="004603B4"/>
    <w:rsid w:val="00477B40"/>
    <w:rsid w:val="005455AD"/>
    <w:rsid w:val="005901FC"/>
    <w:rsid w:val="005B1877"/>
    <w:rsid w:val="005F4FD9"/>
    <w:rsid w:val="006F23AB"/>
    <w:rsid w:val="007443A6"/>
    <w:rsid w:val="00920C6F"/>
    <w:rsid w:val="00921651"/>
    <w:rsid w:val="00947931"/>
    <w:rsid w:val="00AD583E"/>
    <w:rsid w:val="00B2579B"/>
    <w:rsid w:val="00B71C5A"/>
    <w:rsid w:val="00B759EE"/>
    <w:rsid w:val="00B9170B"/>
    <w:rsid w:val="00C30892"/>
    <w:rsid w:val="00C45FBE"/>
    <w:rsid w:val="00DE6171"/>
    <w:rsid w:val="00E1170B"/>
    <w:rsid w:val="00E13A4D"/>
    <w:rsid w:val="00EA5035"/>
    <w:rsid w:val="00F2620A"/>
    <w:rsid w:val="00FB3A3C"/>
    <w:rsid w:val="00FD15B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94D655"/>
  <w15:docId w15:val="{164FCE2D-39DE-43BC-B7A4-472611121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7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0C6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0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C57"/>
    <w:rPr>
      <w:rFonts w:ascii="Tahoma" w:hAnsi="Tahoma" w:cs="Tahoma"/>
      <w:sz w:val="16"/>
      <w:szCs w:val="16"/>
    </w:rPr>
  </w:style>
  <w:style w:type="table" w:styleId="TableGrid">
    <w:name w:val="Table Grid"/>
    <w:basedOn w:val="TableNormal"/>
    <w:uiPriority w:val="59"/>
    <w:rsid w:val="005F4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F4FD9"/>
    <w:rPr>
      <w:color w:val="1155CC"/>
      <w:u w:val="single"/>
    </w:rPr>
  </w:style>
  <w:style w:type="paragraph" w:styleId="ListParagraph">
    <w:name w:val="List Paragraph"/>
    <w:basedOn w:val="Normal"/>
    <w:uiPriority w:val="34"/>
    <w:qFormat/>
    <w:rsid w:val="003A0E3B"/>
    <w:pPr>
      <w:ind w:left="720"/>
      <w:contextualSpacing/>
    </w:pPr>
    <w:rPr>
      <w:szCs w:val="20"/>
      <w:lang w:bidi="mr-IN"/>
    </w:rPr>
  </w:style>
  <w:style w:type="character" w:styleId="Strong">
    <w:name w:val="Strong"/>
    <w:basedOn w:val="DefaultParagraphFont"/>
    <w:uiPriority w:val="22"/>
    <w:qFormat/>
    <w:rsid w:val="00AD58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17942">
      <w:bodyDiv w:val="1"/>
      <w:marLeft w:val="0"/>
      <w:marRight w:val="0"/>
      <w:marTop w:val="0"/>
      <w:marBottom w:val="0"/>
      <w:divBdr>
        <w:top w:val="none" w:sz="0" w:space="0" w:color="auto"/>
        <w:left w:val="none" w:sz="0" w:space="0" w:color="auto"/>
        <w:bottom w:val="none" w:sz="0" w:space="0" w:color="auto"/>
        <w:right w:val="none" w:sz="0" w:space="0" w:color="auto"/>
      </w:divBdr>
    </w:div>
    <w:div w:id="274751999">
      <w:bodyDiv w:val="1"/>
      <w:marLeft w:val="0"/>
      <w:marRight w:val="0"/>
      <w:marTop w:val="0"/>
      <w:marBottom w:val="0"/>
      <w:divBdr>
        <w:top w:val="none" w:sz="0" w:space="0" w:color="auto"/>
        <w:left w:val="none" w:sz="0" w:space="0" w:color="auto"/>
        <w:bottom w:val="none" w:sz="0" w:space="0" w:color="auto"/>
        <w:right w:val="none" w:sz="0" w:space="0" w:color="auto"/>
      </w:divBdr>
    </w:div>
    <w:div w:id="512576171">
      <w:bodyDiv w:val="1"/>
      <w:marLeft w:val="0"/>
      <w:marRight w:val="0"/>
      <w:marTop w:val="0"/>
      <w:marBottom w:val="0"/>
      <w:divBdr>
        <w:top w:val="none" w:sz="0" w:space="0" w:color="auto"/>
        <w:left w:val="none" w:sz="0" w:space="0" w:color="auto"/>
        <w:bottom w:val="none" w:sz="0" w:space="0" w:color="auto"/>
        <w:right w:val="none" w:sz="0" w:space="0" w:color="auto"/>
      </w:divBdr>
    </w:div>
    <w:div w:id="593129929">
      <w:bodyDiv w:val="1"/>
      <w:marLeft w:val="0"/>
      <w:marRight w:val="0"/>
      <w:marTop w:val="0"/>
      <w:marBottom w:val="0"/>
      <w:divBdr>
        <w:top w:val="none" w:sz="0" w:space="0" w:color="auto"/>
        <w:left w:val="none" w:sz="0" w:space="0" w:color="auto"/>
        <w:bottom w:val="none" w:sz="0" w:space="0" w:color="auto"/>
        <w:right w:val="none" w:sz="0" w:space="0" w:color="auto"/>
      </w:divBdr>
    </w:div>
    <w:div w:id="714736509">
      <w:bodyDiv w:val="1"/>
      <w:marLeft w:val="0"/>
      <w:marRight w:val="0"/>
      <w:marTop w:val="0"/>
      <w:marBottom w:val="0"/>
      <w:divBdr>
        <w:top w:val="none" w:sz="0" w:space="0" w:color="auto"/>
        <w:left w:val="none" w:sz="0" w:space="0" w:color="auto"/>
        <w:bottom w:val="none" w:sz="0" w:space="0" w:color="auto"/>
        <w:right w:val="none" w:sz="0" w:space="0" w:color="auto"/>
      </w:divBdr>
    </w:div>
    <w:div w:id="827671870">
      <w:bodyDiv w:val="1"/>
      <w:marLeft w:val="0"/>
      <w:marRight w:val="0"/>
      <w:marTop w:val="0"/>
      <w:marBottom w:val="0"/>
      <w:divBdr>
        <w:top w:val="none" w:sz="0" w:space="0" w:color="auto"/>
        <w:left w:val="none" w:sz="0" w:space="0" w:color="auto"/>
        <w:bottom w:val="none" w:sz="0" w:space="0" w:color="auto"/>
        <w:right w:val="none" w:sz="0" w:space="0" w:color="auto"/>
      </w:divBdr>
    </w:div>
    <w:div w:id="1104306896">
      <w:bodyDiv w:val="1"/>
      <w:marLeft w:val="0"/>
      <w:marRight w:val="0"/>
      <w:marTop w:val="0"/>
      <w:marBottom w:val="0"/>
      <w:divBdr>
        <w:top w:val="none" w:sz="0" w:space="0" w:color="auto"/>
        <w:left w:val="none" w:sz="0" w:space="0" w:color="auto"/>
        <w:bottom w:val="none" w:sz="0" w:space="0" w:color="auto"/>
        <w:right w:val="none" w:sz="0" w:space="0" w:color="auto"/>
      </w:divBdr>
    </w:div>
    <w:div w:id="1279992587">
      <w:bodyDiv w:val="1"/>
      <w:marLeft w:val="0"/>
      <w:marRight w:val="0"/>
      <w:marTop w:val="0"/>
      <w:marBottom w:val="0"/>
      <w:divBdr>
        <w:top w:val="none" w:sz="0" w:space="0" w:color="auto"/>
        <w:left w:val="none" w:sz="0" w:space="0" w:color="auto"/>
        <w:bottom w:val="none" w:sz="0" w:space="0" w:color="auto"/>
        <w:right w:val="none" w:sz="0" w:space="0" w:color="auto"/>
      </w:divBdr>
    </w:div>
    <w:div w:id="1575748454">
      <w:bodyDiv w:val="1"/>
      <w:marLeft w:val="0"/>
      <w:marRight w:val="0"/>
      <w:marTop w:val="0"/>
      <w:marBottom w:val="0"/>
      <w:divBdr>
        <w:top w:val="none" w:sz="0" w:space="0" w:color="auto"/>
        <w:left w:val="none" w:sz="0" w:space="0" w:color="auto"/>
        <w:bottom w:val="none" w:sz="0" w:space="0" w:color="auto"/>
        <w:right w:val="none" w:sz="0" w:space="0" w:color="auto"/>
      </w:divBdr>
    </w:div>
    <w:div w:id="1621951821">
      <w:bodyDiv w:val="1"/>
      <w:marLeft w:val="0"/>
      <w:marRight w:val="0"/>
      <w:marTop w:val="0"/>
      <w:marBottom w:val="0"/>
      <w:divBdr>
        <w:top w:val="none" w:sz="0" w:space="0" w:color="auto"/>
        <w:left w:val="none" w:sz="0" w:space="0" w:color="auto"/>
        <w:bottom w:val="none" w:sz="0" w:space="0" w:color="auto"/>
        <w:right w:val="none" w:sz="0" w:space="0" w:color="auto"/>
      </w:divBdr>
    </w:div>
    <w:div w:id="205450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421</Words>
  <Characters>2708</Characters>
  <Application>Microsoft Office Word</Application>
  <DocSecurity>0</DocSecurity>
  <Lines>70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SVN</cp:lastModifiedBy>
  <cp:revision>7</cp:revision>
  <cp:lastPrinted>2024-04-12T17:29:00Z</cp:lastPrinted>
  <dcterms:created xsi:type="dcterms:W3CDTF">2024-04-12T12:01:00Z</dcterms:created>
  <dcterms:modified xsi:type="dcterms:W3CDTF">2024-04-12T17:29:00Z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bf6e98b58c01ee44165440f277e0fdc3d249143133107f1bfb6e3ac1c999c701</vt:lpwstr>
  </property>
</Properties>
</file>