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A80" w:rsidRPr="00BE1A6D" w:rsidRDefault="00905A80" w:rsidP="00905A80">
      <w:pPr>
        <w:spacing w:after="0"/>
        <w:ind w:left="187"/>
        <w:jc w:val="center"/>
        <w:rPr>
          <w:rFonts w:ascii="Arial Narrow" w:hAnsi="Arial Narrow" w:cs="Utsaah"/>
        </w:rPr>
      </w:pPr>
      <w:proofErr w:type="spellStart"/>
      <w:r w:rsidRPr="00BE1A6D">
        <w:rPr>
          <w:rFonts w:ascii="Arial Narrow" w:hAnsi="Arial Narrow" w:cs="Utsaah"/>
          <w:sz w:val="20"/>
          <w:szCs w:val="20"/>
        </w:rPr>
        <w:t>Sant</w:t>
      </w:r>
      <w:proofErr w:type="spellEnd"/>
      <w:r w:rsidRPr="00BE1A6D">
        <w:rPr>
          <w:rFonts w:ascii="Arial Narrow" w:hAnsi="Arial Narrow" w:cs="Utsaah"/>
          <w:sz w:val="20"/>
          <w:szCs w:val="20"/>
        </w:rPr>
        <w:t xml:space="preserve"> </w:t>
      </w:r>
      <w:proofErr w:type="spellStart"/>
      <w:r w:rsidRPr="00BE1A6D">
        <w:rPr>
          <w:rFonts w:ascii="Arial Narrow" w:hAnsi="Arial Narrow" w:cs="Utsaah"/>
          <w:sz w:val="20"/>
          <w:szCs w:val="20"/>
        </w:rPr>
        <w:t>Dnyaneshwar</w:t>
      </w:r>
      <w:proofErr w:type="spellEnd"/>
      <w:r w:rsidRPr="00BE1A6D">
        <w:rPr>
          <w:rFonts w:ascii="Arial Narrow" w:hAnsi="Arial Narrow" w:cs="Utsaah"/>
          <w:sz w:val="20"/>
          <w:szCs w:val="20"/>
        </w:rPr>
        <w:t xml:space="preserve"> </w:t>
      </w:r>
      <w:proofErr w:type="spellStart"/>
      <w:r w:rsidRPr="00BE1A6D">
        <w:rPr>
          <w:rFonts w:ascii="Arial Narrow" w:hAnsi="Arial Narrow" w:cs="Utsaah"/>
          <w:sz w:val="20"/>
          <w:szCs w:val="20"/>
        </w:rPr>
        <w:t>Shikshan</w:t>
      </w:r>
      <w:proofErr w:type="spellEnd"/>
      <w:r w:rsidRPr="00BE1A6D">
        <w:rPr>
          <w:rFonts w:ascii="Arial Narrow" w:hAnsi="Arial Narrow" w:cs="Utsaah"/>
          <w:sz w:val="20"/>
          <w:szCs w:val="20"/>
        </w:rPr>
        <w:t xml:space="preserve"> </w:t>
      </w:r>
      <w:proofErr w:type="spellStart"/>
      <w:r w:rsidRPr="00BE1A6D">
        <w:rPr>
          <w:rFonts w:ascii="Arial Narrow" w:hAnsi="Arial Narrow" w:cs="Utsaah"/>
          <w:sz w:val="20"/>
          <w:szCs w:val="20"/>
        </w:rPr>
        <w:t>Sanstha’s</w:t>
      </w:r>
      <w:proofErr w:type="spellEnd"/>
    </w:p>
    <w:p w:rsidR="00905A80" w:rsidRPr="00690166" w:rsidRDefault="00905A80" w:rsidP="00905A80">
      <w:pPr>
        <w:spacing w:after="0"/>
        <w:ind w:left="-103"/>
        <w:jc w:val="center"/>
        <w:rPr>
          <w:rFonts w:ascii="Arial Narrow" w:hAnsi="Arial Narrow" w:cs="Utsaah"/>
          <w:b/>
          <w:bCs/>
          <w:sz w:val="32"/>
          <w:szCs w:val="28"/>
        </w:rPr>
      </w:pPr>
      <w:r w:rsidRPr="00690166">
        <w:rPr>
          <w:rFonts w:ascii="Arial Narrow" w:hAnsi="Arial Narrow" w:cs="Utsaah"/>
          <w:b/>
          <w:bCs/>
          <w:sz w:val="32"/>
          <w:szCs w:val="28"/>
        </w:rPr>
        <w:t>Annasaheb Dange College of Engineering and Technology, Ashta</w:t>
      </w:r>
    </w:p>
    <w:p w:rsidR="00905A80" w:rsidRDefault="00905A80" w:rsidP="00905A80">
      <w:pPr>
        <w:spacing w:after="0"/>
        <w:jc w:val="center"/>
        <w:rPr>
          <w:rFonts w:ascii="Arial Narrow" w:hAnsi="Arial Narrow" w:cs="Utsaah"/>
          <w:sz w:val="20"/>
          <w:szCs w:val="20"/>
        </w:rPr>
      </w:pPr>
      <w:r w:rsidRPr="00BE1A6D">
        <w:rPr>
          <w:rFonts w:ascii="Arial Narrow" w:hAnsi="Arial Narrow" w:cs="Utsaah"/>
          <w:sz w:val="20"/>
          <w:szCs w:val="20"/>
        </w:rPr>
        <w:t xml:space="preserve">(An Autonomous Institute affiliated to </w:t>
      </w:r>
      <w:proofErr w:type="spellStart"/>
      <w:r w:rsidRPr="00BE1A6D">
        <w:rPr>
          <w:rFonts w:ascii="Arial Narrow" w:hAnsi="Arial Narrow" w:cs="Utsaah"/>
          <w:sz w:val="20"/>
          <w:szCs w:val="20"/>
        </w:rPr>
        <w:t>Shivaji</w:t>
      </w:r>
      <w:proofErr w:type="spellEnd"/>
      <w:r w:rsidRPr="00BE1A6D">
        <w:rPr>
          <w:rFonts w:ascii="Arial Narrow" w:hAnsi="Arial Narrow" w:cs="Utsaah"/>
          <w:sz w:val="20"/>
          <w:szCs w:val="20"/>
        </w:rPr>
        <w:t xml:space="preserve"> University, Kolhapur)</w:t>
      </w:r>
    </w:p>
    <w:p w:rsidR="00905A80" w:rsidRDefault="00905A80" w:rsidP="00905A80">
      <w:pPr>
        <w:spacing w:after="0"/>
        <w:jc w:val="center"/>
        <w:rPr>
          <w:rFonts w:ascii="Arial Narrow" w:hAnsi="Arial Narrow" w:cs="Utsaah"/>
          <w:b/>
          <w:sz w:val="28"/>
          <w:szCs w:val="20"/>
        </w:rPr>
      </w:pPr>
      <w:r w:rsidRPr="00690166">
        <w:rPr>
          <w:rFonts w:ascii="Arial Narrow" w:hAnsi="Arial Narrow" w:cs="Utsaah"/>
          <w:b/>
          <w:sz w:val="28"/>
          <w:szCs w:val="20"/>
        </w:rPr>
        <w:t>Department of Mechanical Engineering</w:t>
      </w:r>
    </w:p>
    <w:p w:rsidR="00690166" w:rsidRPr="00690166" w:rsidRDefault="00690166" w:rsidP="00905A80">
      <w:pPr>
        <w:spacing w:after="0"/>
        <w:jc w:val="center"/>
        <w:rPr>
          <w:rFonts w:ascii="Arial Narrow" w:hAnsi="Arial Narrow" w:cs="Utsaah"/>
          <w:b/>
          <w:sz w:val="28"/>
          <w:szCs w:val="20"/>
        </w:rPr>
      </w:pPr>
    </w:p>
    <w:p w:rsidR="00690166" w:rsidRPr="00905A80" w:rsidRDefault="00690166" w:rsidP="00690166">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 xml:space="preserve">Title: Innovations in Teaching-Learning: </w:t>
      </w:r>
    </w:p>
    <w:p w:rsidR="00690166" w:rsidRPr="00690166" w:rsidRDefault="00690166" w:rsidP="00690166">
      <w:pPr>
        <w:pStyle w:val="ListParagraph"/>
        <w:numPr>
          <w:ilvl w:val="0"/>
          <w:numId w:val="33"/>
        </w:numPr>
        <w:spacing w:after="0"/>
        <w:rPr>
          <w:rFonts w:ascii="Arial Narrow" w:hAnsi="Arial Narrow" w:cs="Utsaah"/>
          <w:b/>
          <w:sz w:val="24"/>
          <w:szCs w:val="20"/>
          <w:u w:val="single"/>
        </w:rPr>
      </w:pPr>
      <w:bookmarkStart w:id="0" w:name="_GoBack"/>
      <w:bookmarkEnd w:id="0"/>
      <w:r w:rsidRPr="00690166">
        <w:rPr>
          <w:rFonts w:ascii="Segoe UI" w:eastAsia="Times New Roman" w:hAnsi="Segoe UI" w:cs="Segoe UI"/>
          <w:b/>
          <w:color w:val="0D0D0D"/>
          <w:sz w:val="24"/>
          <w:szCs w:val="24"/>
          <w:u w:val="single"/>
        </w:rPr>
        <w:t>Problem-Based Learning (PBL)</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Introduction:</w:t>
      </w:r>
      <w:r w:rsidRPr="00690166">
        <w:rPr>
          <w:rFonts w:ascii="Segoe UI" w:eastAsia="Times New Roman" w:hAnsi="Segoe UI" w:cs="Segoe UI"/>
          <w:color w:val="0D0D0D"/>
          <w:sz w:val="24"/>
          <w:szCs w:val="24"/>
        </w:rPr>
        <w:t xml:space="preserve"> Problem-Based Learning (PBL) is a student-</w:t>
      </w:r>
      <w:proofErr w:type="spellStart"/>
      <w:r w:rsidRPr="00690166">
        <w:rPr>
          <w:rFonts w:ascii="Segoe UI" w:eastAsia="Times New Roman" w:hAnsi="Segoe UI" w:cs="Segoe UI"/>
          <w:color w:val="0D0D0D"/>
          <w:sz w:val="24"/>
          <w:szCs w:val="24"/>
        </w:rPr>
        <w:t>centered</w:t>
      </w:r>
      <w:proofErr w:type="spellEnd"/>
      <w:r w:rsidRPr="00690166">
        <w:rPr>
          <w:rFonts w:ascii="Segoe UI" w:eastAsia="Times New Roman" w:hAnsi="Segoe UI" w:cs="Segoe UI"/>
          <w:color w:val="0D0D0D"/>
          <w:sz w:val="24"/>
          <w:szCs w:val="24"/>
        </w:rPr>
        <w:t xml:space="preserve"> pedagogical approach that focuses on addressing real-world problems to promote critical thinking, collaboration, and self-directed learning. This report explores the innovative application of PBL in teaching and learning environments.</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Key Features of Problem-Based Learning:</w:t>
      </w:r>
    </w:p>
    <w:p w:rsidR="00690166" w:rsidRPr="00690166" w:rsidRDefault="00690166" w:rsidP="00690166">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Active Learning:</w:t>
      </w:r>
      <w:r w:rsidRPr="00690166">
        <w:rPr>
          <w:rFonts w:ascii="Segoe UI" w:eastAsia="Times New Roman" w:hAnsi="Segoe UI" w:cs="Segoe UI"/>
          <w:color w:val="0D0D0D"/>
          <w:sz w:val="24"/>
          <w:szCs w:val="24"/>
        </w:rPr>
        <w:t xml:space="preserve"> Students actively engage in investigating and solving problems rather than passively receiving information.</w:t>
      </w:r>
    </w:p>
    <w:p w:rsidR="00690166" w:rsidRPr="00690166" w:rsidRDefault="00690166" w:rsidP="00690166">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Collaborative Learning:</w:t>
      </w:r>
      <w:r w:rsidRPr="00690166">
        <w:rPr>
          <w:rFonts w:ascii="Segoe UI" w:eastAsia="Times New Roman" w:hAnsi="Segoe UI" w:cs="Segoe UI"/>
          <w:color w:val="0D0D0D"/>
          <w:sz w:val="24"/>
          <w:szCs w:val="24"/>
        </w:rPr>
        <w:t xml:space="preserve"> PBL fosters collaboration among students, encouraging them to work in teams to </w:t>
      </w:r>
      <w:proofErr w:type="spellStart"/>
      <w:r w:rsidRPr="00690166">
        <w:rPr>
          <w:rFonts w:ascii="Segoe UI" w:eastAsia="Times New Roman" w:hAnsi="Segoe UI" w:cs="Segoe UI"/>
          <w:color w:val="0D0D0D"/>
          <w:sz w:val="24"/>
          <w:szCs w:val="24"/>
        </w:rPr>
        <w:t>analyze</w:t>
      </w:r>
      <w:proofErr w:type="spellEnd"/>
      <w:r w:rsidRPr="00690166">
        <w:rPr>
          <w:rFonts w:ascii="Segoe UI" w:eastAsia="Times New Roman" w:hAnsi="Segoe UI" w:cs="Segoe UI"/>
          <w:color w:val="0D0D0D"/>
          <w:sz w:val="24"/>
          <w:szCs w:val="24"/>
        </w:rPr>
        <w:t xml:space="preserve"> problems, share expertise, and develop solutions.</w:t>
      </w:r>
    </w:p>
    <w:p w:rsidR="00690166" w:rsidRPr="00690166" w:rsidRDefault="00690166" w:rsidP="00690166">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Self-Directed Learning:</w:t>
      </w:r>
      <w:r w:rsidRPr="00690166">
        <w:rPr>
          <w:rFonts w:ascii="Segoe UI" w:eastAsia="Times New Roman" w:hAnsi="Segoe UI" w:cs="Segoe UI"/>
          <w:color w:val="0D0D0D"/>
          <w:sz w:val="24"/>
          <w:szCs w:val="24"/>
        </w:rPr>
        <w:t xml:space="preserve"> Students take responsibility for their learning process, conducting research, identifying learning goals, and seeking resources to address identified gaps in knowledge.</w:t>
      </w:r>
    </w:p>
    <w:p w:rsidR="00690166" w:rsidRPr="00690166" w:rsidRDefault="00690166" w:rsidP="00690166">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Critical Thinking:</w:t>
      </w:r>
      <w:r w:rsidRPr="00690166">
        <w:rPr>
          <w:rFonts w:ascii="Segoe UI" w:eastAsia="Times New Roman" w:hAnsi="Segoe UI" w:cs="Segoe UI"/>
          <w:color w:val="0D0D0D"/>
          <w:sz w:val="24"/>
          <w:szCs w:val="24"/>
        </w:rPr>
        <w:t xml:space="preserve"> PBL stimulates critical thinking skills by prompting students to </w:t>
      </w:r>
      <w:proofErr w:type="spellStart"/>
      <w:r w:rsidRPr="00690166">
        <w:rPr>
          <w:rFonts w:ascii="Segoe UI" w:eastAsia="Times New Roman" w:hAnsi="Segoe UI" w:cs="Segoe UI"/>
          <w:color w:val="0D0D0D"/>
          <w:sz w:val="24"/>
          <w:szCs w:val="24"/>
        </w:rPr>
        <w:t>analyze</w:t>
      </w:r>
      <w:proofErr w:type="spellEnd"/>
      <w:r w:rsidRPr="00690166">
        <w:rPr>
          <w:rFonts w:ascii="Segoe UI" w:eastAsia="Times New Roman" w:hAnsi="Segoe UI" w:cs="Segoe UI"/>
          <w:color w:val="0D0D0D"/>
          <w:sz w:val="24"/>
          <w:szCs w:val="24"/>
        </w:rPr>
        <w:t xml:space="preserve"> problems from multiple perspectives, evaluate evidence, and make informed decisions.</w:t>
      </w:r>
    </w:p>
    <w:p w:rsidR="00690166" w:rsidRPr="00690166" w:rsidRDefault="00690166" w:rsidP="00690166">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Feedback and Reflection:</w:t>
      </w:r>
      <w:r w:rsidRPr="00690166">
        <w:rPr>
          <w:rFonts w:ascii="Segoe UI" w:eastAsia="Times New Roman" w:hAnsi="Segoe UI" w:cs="Segoe UI"/>
          <w:color w:val="0D0D0D"/>
          <w:sz w:val="24"/>
          <w:szCs w:val="24"/>
        </w:rPr>
        <w:t xml:space="preserve"> PBL involves regular feedback from peers and facilitators, as well as opportunities for reflection on learning processes and outcomes.</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Innovation in PBL Implementation:</w:t>
      </w:r>
    </w:p>
    <w:p w:rsidR="00690166" w:rsidRPr="00690166" w:rsidRDefault="00690166" w:rsidP="0069016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Technology Integration:</w:t>
      </w:r>
      <w:r w:rsidRPr="00690166">
        <w:rPr>
          <w:rFonts w:ascii="Segoe UI" w:eastAsia="Times New Roman" w:hAnsi="Segoe UI" w:cs="Segoe UI"/>
          <w:color w:val="0D0D0D"/>
          <w:sz w:val="24"/>
          <w:szCs w:val="24"/>
        </w:rPr>
        <w:t xml:space="preserve"> Incorporating digital tools and platforms enhances PBL by facilitating communication, collaboration, and access to resources. Virtual simulations, online discussion forums, and multimedia resources enrich the learning experience.</w:t>
      </w:r>
    </w:p>
    <w:p w:rsidR="00690166" w:rsidRPr="00690166" w:rsidRDefault="00690166" w:rsidP="0069016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Interdisciplinary Approach:</w:t>
      </w:r>
      <w:r w:rsidRPr="00690166">
        <w:rPr>
          <w:rFonts w:ascii="Segoe UI" w:eastAsia="Times New Roman" w:hAnsi="Segoe UI" w:cs="Segoe UI"/>
          <w:color w:val="0D0D0D"/>
          <w:sz w:val="24"/>
          <w:szCs w:val="24"/>
        </w:rPr>
        <w:t xml:space="preserve"> Integrating multiple disciplines into PBL scenarios promotes holistic understanding and encourages creativity in problem-solving. Interdisciplinary collaboration mirrors real-world challenges that require diverse expertise.</w:t>
      </w:r>
    </w:p>
    <w:p w:rsidR="00690166" w:rsidRPr="00690166" w:rsidRDefault="00690166" w:rsidP="0069016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Community Engagement:</w:t>
      </w:r>
      <w:r w:rsidRPr="00690166">
        <w:rPr>
          <w:rFonts w:ascii="Segoe UI" w:eastAsia="Times New Roman" w:hAnsi="Segoe UI" w:cs="Segoe UI"/>
          <w:color w:val="0D0D0D"/>
          <w:sz w:val="24"/>
          <w:szCs w:val="24"/>
        </w:rPr>
        <w:t xml:space="preserve"> Partnering with external organizations or communities provides authentic problems for PBL, fostering meaningful connections between classroom learning and real-world applications.</w:t>
      </w:r>
    </w:p>
    <w:p w:rsidR="00690166" w:rsidRPr="00690166" w:rsidRDefault="00690166" w:rsidP="0069016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Global Perspective:</w:t>
      </w:r>
      <w:r w:rsidRPr="00690166">
        <w:rPr>
          <w:rFonts w:ascii="Segoe UI" w:eastAsia="Times New Roman" w:hAnsi="Segoe UI" w:cs="Segoe UI"/>
          <w:color w:val="0D0D0D"/>
          <w:sz w:val="24"/>
          <w:szCs w:val="24"/>
        </w:rPr>
        <w:t xml:space="preserve"> Incorporating global issues and perspectives into PBL promotes cultural awareness, empathy, and an understanding of interconnected global challenges.</w:t>
      </w:r>
    </w:p>
    <w:p w:rsidR="00690166" w:rsidRPr="00690166" w:rsidRDefault="00690166" w:rsidP="00690166">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lastRenderedPageBreak/>
        <w:t>Flipped Classroom Model:</w:t>
      </w:r>
      <w:r w:rsidRPr="00690166">
        <w:rPr>
          <w:rFonts w:ascii="Segoe UI" w:eastAsia="Times New Roman" w:hAnsi="Segoe UI" w:cs="Segoe UI"/>
          <w:color w:val="0D0D0D"/>
          <w:sz w:val="24"/>
          <w:szCs w:val="24"/>
        </w:rPr>
        <w:t xml:space="preserve"> PBL aligns well with the flipped classroom model, where students engage with content outside of class and use class time for active problem-solving, discussions, and application of knowledge.</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Benefits of PBL:</w:t>
      </w:r>
    </w:p>
    <w:p w:rsidR="00690166" w:rsidRPr="00690166" w:rsidRDefault="00690166" w:rsidP="00690166">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Enhanced Engagement:</w:t>
      </w:r>
      <w:r w:rsidRPr="00690166">
        <w:rPr>
          <w:rFonts w:ascii="Segoe UI" w:eastAsia="Times New Roman" w:hAnsi="Segoe UI" w:cs="Segoe UI"/>
          <w:color w:val="0D0D0D"/>
          <w:sz w:val="24"/>
          <w:szCs w:val="24"/>
        </w:rPr>
        <w:t xml:space="preserve"> PBL motivates students by connecting learning to real-world contexts, fostering curiosity, and promoting active participation.</w:t>
      </w:r>
    </w:p>
    <w:p w:rsidR="00690166" w:rsidRPr="00690166" w:rsidRDefault="00690166" w:rsidP="00690166">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Development of Transferable Skills:</w:t>
      </w:r>
      <w:r w:rsidRPr="00690166">
        <w:rPr>
          <w:rFonts w:ascii="Segoe UI" w:eastAsia="Times New Roman" w:hAnsi="Segoe UI" w:cs="Segoe UI"/>
          <w:color w:val="0D0D0D"/>
          <w:sz w:val="24"/>
          <w:szCs w:val="24"/>
        </w:rPr>
        <w:t xml:space="preserve"> PBL cultivates skills such as critical thinking, problem-solving, collaboration, communication, and self-directed learning, which are valuable beyond academic settings.</w:t>
      </w:r>
    </w:p>
    <w:p w:rsidR="00690166" w:rsidRPr="00690166" w:rsidRDefault="00690166" w:rsidP="00690166">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Deep Understanding:</w:t>
      </w:r>
      <w:r w:rsidRPr="00690166">
        <w:rPr>
          <w:rFonts w:ascii="Segoe UI" w:eastAsia="Times New Roman" w:hAnsi="Segoe UI" w:cs="Segoe UI"/>
          <w:color w:val="0D0D0D"/>
          <w:sz w:val="24"/>
          <w:szCs w:val="24"/>
        </w:rPr>
        <w:t xml:space="preserve"> Through inquiry and exploration, PBL promotes deeper understanding of concepts and encourages students to make connections between theory and practice.</w:t>
      </w:r>
    </w:p>
    <w:p w:rsidR="00690166" w:rsidRPr="00690166" w:rsidRDefault="00690166" w:rsidP="00690166">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Preparation for Professional Practice:</w:t>
      </w:r>
      <w:r w:rsidRPr="00690166">
        <w:rPr>
          <w:rFonts w:ascii="Segoe UI" w:eastAsia="Times New Roman" w:hAnsi="Segoe UI" w:cs="Segoe UI"/>
          <w:color w:val="0D0D0D"/>
          <w:sz w:val="24"/>
          <w:szCs w:val="24"/>
        </w:rPr>
        <w:t xml:space="preserve"> PBL equips students with the skills and </w:t>
      </w:r>
      <w:proofErr w:type="spellStart"/>
      <w:r w:rsidRPr="00690166">
        <w:rPr>
          <w:rFonts w:ascii="Segoe UI" w:eastAsia="Times New Roman" w:hAnsi="Segoe UI" w:cs="Segoe UI"/>
          <w:color w:val="0D0D0D"/>
          <w:sz w:val="24"/>
          <w:szCs w:val="24"/>
        </w:rPr>
        <w:t>mindset</w:t>
      </w:r>
      <w:proofErr w:type="spellEnd"/>
      <w:r w:rsidRPr="00690166">
        <w:rPr>
          <w:rFonts w:ascii="Segoe UI" w:eastAsia="Times New Roman" w:hAnsi="Segoe UI" w:cs="Segoe UI"/>
          <w:color w:val="0D0D0D"/>
          <w:sz w:val="24"/>
          <w:szCs w:val="24"/>
        </w:rPr>
        <w:t xml:space="preserve"> necessary for success in professional environments, where complex problems require interdisciplinary collaboration and innovative solutions.</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Challenges and Considerations:</w:t>
      </w:r>
    </w:p>
    <w:p w:rsidR="00690166" w:rsidRPr="00690166" w:rsidRDefault="00690166" w:rsidP="0069016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Facilitator Training:</w:t>
      </w:r>
      <w:r w:rsidRPr="00690166">
        <w:rPr>
          <w:rFonts w:ascii="Segoe UI" w:eastAsia="Times New Roman" w:hAnsi="Segoe UI" w:cs="Segoe UI"/>
          <w:color w:val="0D0D0D"/>
          <w:sz w:val="24"/>
          <w:szCs w:val="24"/>
        </w:rPr>
        <w:t xml:space="preserve"> Effective implementation of PBL requires skilled facilitators who can guide the process, provide feedback, and support student learning.</w:t>
      </w:r>
    </w:p>
    <w:p w:rsidR="00690166" w:rsidRPr="00690166" w:rsidRDefault="00690166" w:rsidP="0069016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Assessment Strategies:</w:t>
      </w:r>
      <w:r w:rsidRPr="00690166">
        <w:rPr>
          <w:rFonts w:ascii="Segoe UI" w:eastAsia="Times New Roman" w:hAnsi="Segoe UI" w:cs="Segoe UI"/>
          <w:color w:val="0D0D0D"/>
          <w:sz w:val="24"/>
          <w:szCs w:val="24"/>
        </w:rPr>
        <w:t xml:space="preserve"> Designing appropriate assessment methods to evaluate student learning in PBL can be challenging, given its emphasis on process, collaboration, and critical thinking.</w:t>
      </w:r>
    </w:p>
    <w:p w:rsidR="00690166" w:rsidRPr="00690166" w:rsidRDefault="00690166" w:rsidP="0069016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Time and Resource Constraints:</w:t>
      </w:r>
      <w:r w:rsidRPr="00690166">
        <w:rPr>
          <w:rFonts w:ascii="Segoe UI" w:eastAsia="Times New Roman" w:hAnsi="Segoe UI" w:cs="Segoe UI"/>
          <w:color w:val="0D0D0D"/>
          <w:sz w:val="24"/>
          <w:szCs w:val="24"/>
        </w:rPr>
        <w:t xml:space="preserve"> PBL requires significant time for planning, implementation, and reflection, as well as access to resources and technology to support student inquiry.</w:t>
      </w:r>
    </w:p>
    <w:p w:rsidR="00690166" w:rsidRPr="00690166" w:rsidRDefault="00690166" w:rsidP="00690166">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426"/>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Student Resistance:</w:t>
      </w:r>
      <w:r w:rsidRPr="00690166">
        <w:rPr>
          <w:rFonts w:ascii="Segoe UI" w:eastAsia="Times New Roman" w:hAnsi="Segoe UI" w:cs="Segoe UI"/>
          <w:color w:val="0D0D0D"/>
          <w:sz w:val="24"/>
          <w:szCs w:val="24"/>
        </w:rPr>
        <w:t xml:space="preserve"> Some students may initially struggle with the open-ended nature of PBL or feel uncomfortable with the shift in roles from passive recipients to active participants in their learning.</w:t>
      </w:r>
    </w:p>
    <w:p w:rsidR="00690166" w:rsidRPr="00690166" w:rsidRDefault="00690166" w:rsidP="0069016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690166">
        <w:rPr>
          <w:rFonts w:ascii="Segoe UI" w:eastAsia="Times New Roman" w:hAnsi="Segoe UI" w:cs="Segoe UI"/>
          <w:b/>
          <w:bCs/>
          <w:color w:val="0D0D0D"/>
          <w:sz w:val="24"/>
          <w:szCs w:val="24"/>
          <w:bdr w:val="single" w:sz="2" w:space="0" w:color="E3E3E3" w:frame="1"/>
        </w:rPr>
        <w:t>Conclusion:</w:t>
      </w:r>
      <w:r w:rsidRPr="00690166">
        <w:rPr>
          <w:rFonts w:ascii="Segoe UI" w:eastAsia="Times New Roman" w:hAnsi="Segoe UI" w:cs="Segoe UI"/>
          <w:color w:val="0D0D0D"/>
          <w:sz w:val="24"/>
          <w:szCs w:val="24"/>
        </w:rPr>
        <w:t xml:space="preserve"> Problem-Based Learning represents an innovative approach to teaching and learning that empowers students to become critical thinkers, collaborators, and lifelong learners. By addressing real-world problems in a supportive and engaging environment, PBL prepares students for success in an increasingly complex and dynamic world.</w:t>
      </w:r>
    </w:p>
    <w:p w:rsidR="00905A80" w:rsidRPr="00690166" w:rsidRDefault="00690166" w:rsidP="00690166">
      <w:pPr>
        <w:pStyle w:val="ListParagraph"/>
        <w:numPr>
          <w:ilvl w:val="0"/>
          <w:numId w:val="33"/>
        </w:numPr>
        <w:spacing w:after="0"/>
        <w:rPr>
          <w:rFonts w:ascii="Arial Narrow" w:hAnsi="Arial Narrow" w:cs="Utsaah"/>
          <w:b/>
          <w:sz w:val="24"/>
          <w:szCs w:val="20"/>
          <w:u w:val="single"/>
        </w:rPr>
      </w:pPr>
      <w:r w:rsidRPr="00690166">
        <w:rPr>
          <w:rFonts w:ascii="Segoe UI" w:eastAsia="Times New Roman" w:hAnsi="Segoe UI" w:cs="Segoe UI"/>
          <w:b/>
          <w:bCs/>
          <w:color w:val="0D0D0D"/>
          <w:sz w:val="24"/>
          <w:szCs w:val="24"/>
          <w:u w:val="single"/>
          <w:bdr w:val="single" w:sz="2" w:space="0" w:color="E3E3E3" w:frame="1"/>
        </w:rPr>
        <w:t>Personalized Learning Paths</w:t>
      </w:r>
    </w:p>
    <w:p w:rsidR="00905A80" w:rsidRPr="00905A80" w:rsidRDefault="00905A80" w:rsidP="00905A8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Introduction:</w:t>
      </w:r>
      <w:r w:rsidRPr="00905A80">
        <w:rPr>
          <w:rFonts w:ascii="Segoe UI" w:eastAsia="Times New Roman" w:hAnsi="Segoe UI" w:cs="Segoe UI"/>
          <w:color w:val="0D0D0D"/>
          <w:sz w:val="24"/>
          <w:szCs w:val="24"/>
        </w:rPr>
        <w:t xml:space="preserve"> In the realm of education, the concept of personalized learning paths has emerged as a transformative approach. It tailors the learning experience to individual students, accommodating their unique needs, preferences, and learning styles. This report delves into the innovative practices surrounding personalized learning paths, examining their impact on student outcomes and the evolving landscape of education.</w:t>
      </w:r>
    </w:p>
    <w:p w:rsidR="00905A80" w:rsidRPr="00905A80" w:rsidRDefault="00905A80" w:rsidP="00905A8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lastRenderedPageBreak/>
        <w:t>Definition and Framework:</w:t>
      </w:r>
      <w:r w:rsidRPr="00905A80">
        <w:rPr>
          <w:rFonts w:ascii="Segoe UI" w:eastAsia="Times New Roman" w:hAnsi="Segoe UI" w:cs="Segoe UI"/>
          <w:color w:val="0D0D0D"/>
          <w:sz w:val="24"/>
          <w:szCs w:val="24"/>
        </w:rPr>
        <w:t xml:space="preserve"> Personalized learning paths involve the customization of learning experiences to meet the specific requirements of each learner. This approach is facilitated by leveraging technology, data analytics, and pedagogical strategies to create adaptive and responsive learning environments. Key components of personalized learning paths include:</w:t>
      </w:r>
    </w:p>
    <w:p w:rsidR="00905A80" w:rsidRPr="00905A80" w:rsidRDefault="00905A80" w:rsidP="00905A80">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Individualized Instruction:</w:t>
      </w:r>
      <w:r w:rsidRPr="00905A80">
        <w:rPr>
          <w:rFonts w:ascii="Segoe UI" w:eastAsia="Times New Roman" w:hAnsi="Segoe UI" w:cs="Segoe UI"/>
          <w:color w:val="0D0D0D"/>
          <w:sz w:val="24"/>
          <w:szCs w:val="24"/>
        </w:rPr>
        <w:t xml:space="preserve"> Offering learning content and pace tailored to each student's abilities and interests.</w:t>
      </w:r>
    </w:p>
    <w:p w:rsidR="00905A80" w:rsidRPr="00905A80" w:rsidRDefault="00905A80" w:rsidP="00905A80">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Data-driven Insights:</w:t>
      </w:r>
      <w:r w:rsidRPr="00905A80">
        <w:rPr>
          <w:rFonts w:ascii="Segoe UI" w:eastAsia="Times New Roman" w:hAnsi="Segoe UI" w:cs="Segoe UI"/>
          <w:color w:val="0D0D0D"/>
          <w:sz w:val="24"/>
          <w:szCs w:val="24"/>
        </w:rPr>
        <w:t xml:space="preserve"> Utilizing student data to inform instructional decisions and provide targeted support.</w:t>
      </w:r>
    </w:p>
    <w:p w:rsidR="00905A80" w:rsidRPr="00905A80" w:rsidRDefault="00905A80" w:rsidP="00905A80">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Flexibility and Autonomy:</w:t>
      </w:r>
      <w:r w:rsidRPr="00905A80">
        <w:rPr>
          <w:rFonts w:ascii="Segoe UI" w:eastAsia="Times New Roman" w:hAnsi="Segoe UI" w:cs="Segoe UI"/>
          <w:color w:val="0D0D0D"/>
          <w:sz w:val="24"/>
          <w:szCs w:val="24"/>
        </w:rPr>
        <w:t xml:space="preserve"> Empowering students to take ownership of their learning journey and pursue areas of interest.</w:t>
      </w:r>
    </w:p>
    <w:p w:rsidR="00905A80" w:rsidRPr="00905A80" w:rsidRDefault="00905A80" w:rsidP="00905A80">
      <w:pPr>
        <w:numPr>
          <w:ilvl w:val="0"/>
          <w:numId w:val="2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Feedback and Assessment:</w:t>
      </w:r>
      <w:r w:rsidRPr="00905A80">
        <w:rPr>
          <w:rFonts w:ascii="Segoe UI" w:eastAsia="Times New Roman" w:hAnsi="Segoe UI" w:cs="Segoe UI"/>
          <w:color w:val="0D0D0D"/>
          <w:sz w:val="24"/>
          <w:szCs w:val="24"/>
        </w:rPr>
        <w:t xml:space="preserve"> Providing timely feedback and assessment mechanisms to monitor progress and adjust learning paths accordingly.</w:t>
      </w:r>
    </w:p>
    <w:p w:rsidR="00905A80" w:rsidRPr="00905A80" w:rsidRDefault="00905A80" w:rsidP="00905A8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Implementation Strategies:</w:t>
      </w:r>
      <w:r w:rsidRPr="00905A80">
        <w:rPr>
          <w:rFonts w:ascii="Segoe UI" w:eastAsia="Times New Roman" w:hAnsi="Segoe UI" w:cs="Segoe UI"/>
          <w:color w:val="0D0D0D"/>
          <w:sz w:val="24"/>
          <w:szCs w:val="24"/>
        </w:rPr>
        <w:t xml:space="preserve"> Educators employ various strategies to implement personalized learning paths effectively:</w:t>
      </w:r>
    </w:p>
    <w:p w:rsidR="00905A80" w:rsidRPr="00905A80" w:rsidRDefault="00905A80" w:rsidP="00905A80">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Technology Integration:</w:t>
      </w:r>
      <w:r w:rsidRPr="00905A80">
        <w:rPr>
          <w:rFonts w:ascii="Segoe UI" w:eastAsia="Times New Roman" w:hAnsi="Segoe UI" w:cs="Segoe UI"/>
          <w:color w:val="0D0D0D"/>
          <w:sz w:val="24"/>
          <w:szCs w:val="24"/>
        </w:rPr>
        <w:t xml:space="preserve"> Leveraging digital platforms, learning management systems, and educational apps to deliver personalized content and track student progress.</w:t>
      </w:r>
    </w:p>
    <w:p w:rsidR="00905A80" w:rsidRPr="00905A80" w:rsidRDefault="00905A80" w:rsidP="00905A80">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Differentiated Instruction:</w:t>
      </w:r>
      <w:r w:rsidRPr="00905A80">
        <w:rPr>
          <w:rFonts w:ascii="Segoe UI" w:eastAsia="Times New Roman" w:hAnsi="Segoe UI" w:cs="Segoe UI"/>
          <w:color w:val="0D0D0D"/>
          <w:sz w:val="24"/>
          <w:szCs w:val="24"/>
        </w:rPr>
        <w:t xml:space="preserve"> Adapting teaching methods, resources, and assessments to accommodate diverse learning needs within the classroom.</w:t>
      </w:r>
    </w:p>
    <w:p w:rsidR="00905A80" w:rsidRPr="00905A80" w:rsidRDefault="00905A80" w:rsidP="00905A80">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Project-based Learning:</w:t>
      </w:r>
      <w:r w:rsidRPr="00905A80">
        <w:rPr>
          <w:rFonts w:ascii="Segoe UI" w:eastAsia="Times New Roman" w:hAnsi="Segoe UI" w:cs="Segoe UI"/>
          <w:color w:val="0D0D0D"/>
          <w:sz w:val="24"/>
          <w:szCs w:val="24"/>
        </w:rPr>
        <w:t xml:space="preserve"> Offering hands-on, inquiry-driven projects that allow students to explore topics aligned with their interests and strengths.</w:t>
      </w:r>
    </w:p>
    <w:p w:rsidR="00905A80" w:rsidRPr="00905A80" w:rsidRDefault="00905A80" w:rsidP="00905A80">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Peer Collaboration:</w:t>
      </w:r>
      <w:r w:rsidRPr="00905A80">
        <w:rPr>
          <w:rFonts w:ascii="Segoe UI" w:eastAsia="Times New Roman" w:hAnsi="Segoe UI" w:cs="Segoe UI"/>
          <w:color w:val="0D0D0D"/>
          <w:sz w:val="24"/>
          <w:szCs w:val="24"/>
        </w:rPr>
        <w:t xml:space="preserve"> Facilitating peer-to-peer learning and collaboration, enabling students to learn from each other and exchange ideas.</w:t>
      </w:r>
    </w:p>
    <w:p w:rsidR="00905A80" w:rsidRPr="00905A80" w:rsidRDefault="00905A80" w:rsidP="00905A8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Benefits:</w:t>
      </w:r>
      <w:r w:rsidRPr="00905A80">
        <w:rPr>
          <w:rFonts w:ascii="Segoe UI" w:eastAsia="Times New Roman" w:hAnsi="Segoe UI" w:cs="Segoe UI"/>
          <w:color w:val="0D0D0D"/>
          <w:sz w:val="24"/>
          <w:szCs w:val="24"/>
        </w:rPr>
        <w:t xml:space="preserve"> The adoption of personalized learning paths yields several benefits for both students and educators:</w:t>
      </w:r>
    </w:p>
    <w:p w:rsidR="00905A80" w:rsidRPr="00905A80" w:rsidRDefault="00905A80" w:rsidP="00905A80">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Improved Learning Outcomes:</w:t>
      </w:r>
      <w:r w:rsidRPr="00905A80">
        <w:rPr>
          <w:rFonts w:ascii="Segoe UI" w:eastAsia="Times New Roman" w:hAnsi="Segoe UI" w:cs="Segoe UI"/>
          <w:color w:val="0D0D0D"/>
          <w:sz w:val="24"/>
          <w:szCs w:val="24"/>
        </w:rPr>
        <w:t xml:space="preserve"> By catering to individual learning needs and preferences, personalized learning paths enhance student engagement, motivation, and academic achievement.</w:t>
      </w:r>
    </w:p>
    <w:p w:rsidR="00905A80" w:rsidRPr="00905A80" w:rsidRDefault="00905A80" w:rsidP="00905A80">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Enhanced Student Agency:</w:t>
      </w:r>
      <w:r w:rsidRPr="00905A80">
        <w:rPr>
          <w:rFonts w:ascii="Segoe UI" w:eastAsia="Times New Roman" w:hAnsi="Segoe UI" w:cs="Segoe UI"/>
          <w:color w:val="0D0D0D"/>
          <w:sz w:val="24"/>
          <w:szCs w:val="24"/>
        </w:rPr>
        <w:t xml:space="preserve"> Empowering students to make choices about their learning fosters autonomy, self-regulation, and a deeper sense of ownership over their educational journey.</w:t>
      </w:r>
    </w:p>
    <w:p w:rsidR="00905A80" w:rsidRPr="00905A80" w:rsidRDefault="00905A80" w:rsidP="00905A80">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Data-informed Decision Making:</w:t>
      </w:r>
      <w:r w:rsidRPr="00905A80">
        <w:rPr>
          <w:rFonts w:ascii="Segoe UI" w:eastAsia="Times New Roman" w:hAnsi="Segoe UI" w:cs="Segoe UI"/>
          <w:color w:val="0D0D0D"/>
          <w:sz w:val="24"/>
          <w:szCs w:val="24"/>
        </w:rPr>
        <w:t xml:space="preserve"> </w:t>
      </w:r>
      <w:proofErr w:type="spellStart"/>
      <w:r w:rsidRPr="00905A80">
        <w:rPr>
          <w:rFonts w:ascii="Segoe UI" w:eastAsia="Times New Roman" w:hAnsi="Segoe UI" w:cs="Segoe UI"/>
          <w:color w:val="0D0D0D"/>
          <w:sz w:val="24"/>
          <w:szCs w:val="24"/>
        </w:rPr>
        <w:t>Analyzing</w:t>
      </w:r>
      <w:proofErr w:type="spellEnd"/>
      <w:r w:rsidRPr="00905A80">
        <w:rPr>
          <w:rFonts w:ascii="Segoe UI" w:eastAsia="Times New Roman" w:hAnsi="Segoe UI" w:cs="Segoe UI"/>
          <w:color w:val="0D0D0D"/>
          <w:sz w:val="24"/>
          <w:szCs w:val="24"/>
        </w:rPr>
        <w:t xml:space="preserve"> student data enables educators to identify learning gaps, track progress, and intervene proactively to provide targeted support.</w:t>
      </w:r>
    </w:p>
    <w:p w:rsidR="00905A80" w:rsidRPr="00905A80" w:rsidRDefault="00905A80" w:rsidP="00905A80">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Customized Professional Development:</w:t>
      </w:r>
      <w:r w:rsidRPr="00905A80">
        <w:rPr>
          <w:rFonts w:ascii="Segoe UI" w:eastAsia="Times New Roman" w:hAnsi="Segoe UI" w:cs="Segoe UI"/>
          <w:color w:val="0D0D0D"/>
          <w:sz w:val="24"/>
          <w:szCs w:val="24"/>
        </w:rPr>
        <w:t xml:space="preserve"> Educators gain insights into effective teaching practices and instructional strategies through the implementation of personalized learning paths, fostering professional growth and development.</w:t>
      </w:r>
    </w:p>
    <w:p w:rsidR="00905A80" w:rsidRPr="00905A80" w:rsidRDefault="00905A80" w:rsidP="00905A80">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lastRenderedPageBreak/>
        <w:t>Challenges and Considerations:</w:t>
      </w:r>
      <w:r w:rsidRPr="00905A80">
        <w:rPr>
          <w:rFonts w:ascii="Segoe UI" w:eastAsia="Times New Roman" w:hAnsi="Segoe UI" w:cs="Segoe UI"/>
          <w:color w:val="0D0D0D"/>
          <w:sz w:val="24"/>
          <w:szCs w:val="24"/>
        </w:rPr>
        <w:t xml:space="preserve"> Despite its potential benefits, personalized learning paths present certain challenges and considerations:</w:t>
      </w:r>
    </w:p>
    <w:p w:rsidR="00905A80" w:rsidRPr="00905A80" w:rsidRDefault="00905A80" w:rsidP="00905A80">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Technology Integration Barriers:</w:t>
      </w:r>
      <w:r w:rsidRPr="00905A80">
        <w:rPr>
          <w:rFonts w:ascii="Segoe UI" w:eastAsia="Times New Roman" w:hAnsi="Segoe UI" w:cs="Segoe UI"/>
          <w:color w:val="0D0D0D"/>
          <w:sz w:val="24"/>
          <w:szCs w:val="24"/>
        </w:rPr>
        <w:t xml:space="preserve"> Limited access to technology, inadequate infrastructure, and digital literacy gaps may hinder the effective implementation of personalized learning paths.</w:t>
      </w:r>
    </w:p>
    <w:p w:rsidR="00905A80" w:rsidRPr="00905A80" w:rsidRDefault="00905A80" w:rsidP="00905A80">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Privacy and Data Security Concerns:</w:t>
      </w:r>
      <w:r w:rsidRPr="00905A80">
        <w:rPr>
          <w:rFonts w:ascii="Segoe UI" w:eastAsia="Times New Roman" w:hAnsi="Segoe UI" w:cs="Segoe UI"/>
          <w:color w:val="0D0D0D"/>
          <w:sz w:val="24"/>
          <w:szCs w:val="24"/>
        </w:rPr>
        <w:t xml:space="preserve"> Collecting and </w:t>
      </w:r>
      <w:proofErr w:type="spellStart"/>
      <w:r w:rsidRPr="00905A80">
        <w:rPr>
          <w:rFonts w:ascii="Segoe UI" w:eastAsia="Times New Roman" w:hAnsi="Segoe UI" w:cs="Segoe UI"/>
          <w:color w:val="0D0D0D"/>
          <w:sz w:val="24"/>
          <w:szCs w:val="24"/>
        </w:rPr>
        <w:t>analyzing</w:t>
      </w:r>
      <w:proofErr w:type="spellEnd"/>
      <w:r w:rsidRPr="00905A80">
        <w:rPr>
          <w:rFonts w:ascii="Segoe UI" w:eastAsia="Times New Roman" w:hAnsi="Segoe UI" w:cs="Segoe UI"/>
          <w:color w:val="0D0D0D"/>
          <w:sz w:val="24"/>
          <w:szCs w:val="24"/>
        </w:rPr>
        <w:t xml:space="preserve"> student data raise privacy concerns, necessitating robust safeguards and ethical guidelines to protect sensitive information.</w:t>
      </w:r>
    </w:p>
    <w:p w:rsidR="00905A80" w:rsidRPr="00905A80" w:rsidRDefault="00905A80" w:rsidP="00905A80">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Equity and Accessibility:</w:t>
      </w:r>
      <w:r w:rsidRPr="00905A80">
        <w:rPr>
          <w:rFonts w:ascii="Segoe UI" w:eastAsia="Times New Roman" w:hAnsi="Segoe UI" w:cs="Segoe UI"/>
          <w:color w:val="0D0D0D"/>
          <w:sz w:val="24"/>
          <w:szCs w:val="24"/>
        </w:rPr>
        <w:t xml:space="preserve"> Ensuring equitable access to personalized learning opportunities for all students, regardless of socioeconomic status, cultural background, or learning needs, remains a significant challenge.</w:t>
      </w:r>
    </w:p>
    <w:p w:rsidR="00905A80" w:rsidRPr="00905A80" w:rsidRDefault="00905A80" w:rsidP="00905A80">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567"/>
        <w:rPr>
          <w:rFonts w:ascii="Segoe UI" w:eastAsia="Times New Roman" w:hAnsi="Segoe UI" w:cs="Segoe UI"/>
          <w:color w:val="0D0D0D"/>
          <w:sz w:val="24"/>
          <w:szCs w:val="24"/>
        </w:rPr>
      </w:pPr>
      <w:r w:rsidRPr="00905A80">
        <w:rPr>
          <w:rFonts w:ascii="Segoe UI" w:eastAsia="Times New Roman" w:hAnsi="Segoe UI" w:cs="Segoe UI"/>
          <w:b/>
          <w:bCs/>
          <w:color w:val="0D0D0D"/>
          <w:sz w:val="24"/>
          <w:szCs w:val="24"/>
          <w:bdr w:val="single" w:sz="2" w:space="0" w:color="E3E3E3" w:frame="1"/>
        </w:rPr>
        <w:t>Teacher Preparation and Training:</w:t>
      </w:r>
      <w:r w:rsidRPr="00905A80">
        <w:rPr>
          <w:rFonts w:ascii="Segoe UI" w:eastAsia="Times New Roman" w:hAnsi="Segoe UI" w:cs="Segoe UI"/>
          <w:color w:val="0D0D0D"/>
          <w:sz w:val="24"/>
          <w:szCs w:val="24"/>
        </w:rPr>
        <w:t xml:space="preserve"> Equipping educators with the necessary skills, knowledge, and resources to design and implement personalized learning paths requires ongoing professional development and support.</w:t>
      </w:r>
    </w:p>
    <w:p w:rsidR="00905A80" w:rsidRDefault="00905A80" w:rsidP="00905A80">
      <w:pPr>
        <w:spacing w:after="0"/>
        <w:jc w:val="center"/>
        <w:rPr>
          <w:b/>
          <w:sz w:val="28"/>
        </w:rPr>
      </w:pPr>
    </w:p>
    <w:tbl>
      <w:tblPr>
        <w:tblStyle w:val="GridTable1Light"/>
        <w:tblW w:w="10343" w:type="dxa"/>
        <w:jc w:val="center"/>
        <w:tblLayout w:type="fixed"/>
        <w:tblLook w:val="04A0" w:firstRow="1" w:lastRow="0" w:firstColumn="1" w:lastColumn="0" w:noHBand="0" w:noVBand="1"/>
      </w:tblPr>
      <w:tblGrid>
        <w:gridCol w:w="696"/>
        <w:gridCol w:w="450"/>
        <w:gridCol w:w="7071"/>
        <w:gridCol w:w="850"/>
        <w:gridCol w:w="709"/>
        <w:gridCol w:w="567"/>
      </w:tblGrid>
      <w:tr w:rsidR="0000576E" w:rsidRPr="00BC1EEF" w:rsidTr="00765970">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8217" w:type="dxa"/>
            <w:gridSpan w:val="3"/>
          </w:tcPr>
          <w:p w:rsidR="0000576E" w:rsidRPr="00BC1EEF" w:rsidRDefault="0000576E" w:rsidP="00765970">
            <w:pPr>
              <w:jc w:val="center"/>
              <w:rPr>
                <w:rFonts w:ascii="Arial Narrow" w:hAnsi="Arial Narrow"/>
                <w:b w:val="0"/>
                <w:bCs w:val="0"/>
                <w:sz w:val="28"/>
              </w:rPr>
            </w:pPr>
          </w:p>
        </w:tc>
        <w:tc>
          <w:tcPr>
            <w:tcW w:w="850" w:type="dxa"/>
          </w:tcPr>
          <w:p w:rsidR="0000576E" w:rsidRPr="00BC1EEF" w:rsidRDefault="0000576E" w:rsidP="007659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BC1EEF">
              <w:rPr>
                <w:rFonts w:ascii="Arial Narrow" w:hAnsi="Arial Narrow"/>
              </w:rPr>
              <w:t>Marks</w:t>
            </w:r>
          </w:p>
        </w:tc>
        <w:tc>
          <w:tcPr>
            <w:tcW w:w="709" w:type="dxa"/>
          </w:tcPr>
          <w:p w:rsidR="0000576E" w:rsidRPr="00BC1EEF" w:rsidRDefault="0000576E" w:rsidP="007659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BC1EEF">
              <w:rPr>
                <w:rFonts w:ascii="Arial Narrow" w:hAnsi="Arial Narrow"/>
              </w:rPr>
              <w:t>CO</w:t>
            </w:r>
          </w:p>
        </w:tc>
        <w:tc>
          <w:tcPr>
            <w:tcW w:w="567" w:type="dxa"/>
          </w:tcPr>
          <w:p w:rsidR="0000576E" w:rsidRPr="00BC1EEF" w:rsidRDefault="0000576E" w:rsidP="0076597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BC1EEF">
              <w:rPr>
                <w:rFonts w:ascii="Arial Narrow" w:hAnsi="Arial Narrow"/>
              </w:rPr>
              <w:t>BL</w:t>
            </w:r>
          </w:p>
        </w:tc>
      </w:tr>
      <w:tr w:rsidR="0000576E" w:rsidRPr="00BC1EEF" w:rsidTr="00765970">
        <w:trPr>
          <w:trHeight w:val="260"/>
          <w:jc w:val="center"/>
        </w:trPr>
        <w:tc>
          <w:tcPr>
            <w:cnfStyle w:val="001000000000" w:firstRow="0" w:lastRow="0" w:firstColumn="1" w:lastColumn="0" w:oddVBand="0" w:evenVBand="0" w:oddHBand="0" w:evenHBand="0" w:firstRowFirstColumn="0" w:firstRowLastColumn="0" w:lastRowFirstColumn="0" w:lastRowLastColumn="0"/>
            <w:tcW w:w="696" w:type="dxa"/>
          </w:tcPr>
          <w:p w:rsidR="0000576E" w:rsidRPr="00BC1EEF" w:rsidRDefault="0000576E" w:rsidP="00765970">
            <w:pPr>
              <w:rPr>
                <w:rFonts w:ascii="Arial Narrow" w:hAnsi="Arial Narrow"/>
                <w:b w:val="0"/>
                <w:bCs w:val="0"/>
                <w:sz w:val="24"/>
              </w:rPr>
            </w:pPr>
            <w:r w:rsidRPr="00BC1EEF">
              <w:rPr>
                <w:rFonts w:ascii="Arial Narrow" w:hAnsi="Arial Narrow"/>
                <w:sz w:val="24"/>
              </w:rPr>
              <w:t>Q. 1</w:t>
            </w:r>
          </w:p>
        </w:tc>
        <w:tc>
          <w:tcPr>
            <w:tcW w:w="7521" w:type="dxa"/>
            <w:gridSpan w:val="2"/>
          </w:tcPr>
          <w:p w:rsidR="0000576E" w:rsidRPr="00BC1EEF" w:rsidRDefault="0000576E" w:rsidP="00765970">
            <w:pPr>
              <w:cnfStyle w:val="000000000000" w:firstRow="0" w:lastRow="0" w:firstColumn="0" w:lastColumn="0" w:oddVBand="0" w:evenVBand="0" w:oddHBand="0" w:evenHBand="0" w:firstRowFirstColumn="0" w:firstRowLastColumn="0" w:lastRowFirstColumn="0" w:lastRowLastColumn="0"/>
              <w:rPr>
                <w:rFonts w:ascii="Arial Narrow" w:hAnsi="Arial Narrow"/>
                <w:sz w:val="24"/>
              </w:rPr>
            </w:pPr>
            <w:r w:rsidRPr="00BC1EEF">
              <w:rPr>
                <w:rFonts w:ascii="Arial Narrow" w:hAnsi="Arial Narrow"/>
                <w:b/>
                <w:bCs/>
                <w:sz w:val="24"/>
              </w:rPr>
              <w:t>Solve the following questions,</w:t>
            </w:r>
          </w:p>
        </w:tc>
        <w:tc>
          <w:tcPr>
            <w:tcW w:w="850" w:type="dxa"/>
          </w:tcPr>
          <w:p w:rsidR="0000576E" w:rsidRPr="00BC1EEF" w:rsidRDefault="0000576E" w:rsidP="0076597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c>
          <w:tcPr>
            <w:tcW w:w="709" w:type="dxa"/>
          </w:tcPr>
          <w:p w:rsidR="0000576E" w:rsidRPr="00BC1EEF" w:rsidRDefault="0000576E" w:rsidP="0076597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c>
          <w:tcPr>
            <w:tcW w:w="567" w:type="dxa"/>
          </w:tcPr>
          <w:p w:rsidR="0000576E" w:rsidRPr="00BC1EEF" w:rsidRDefault="0000576E" w:rsidP="00765970">
            <w:pP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r>
      <w:tr w:rsidR="0000576E" w:rsidRPr="00BC1EEF" w:rsidTr="00765970">
        <w:trPr>
          <w:trHeight w:val="609"/>
          <w:jc w:val="center"/>
        </w:trPr>
        <w:tc>
          <w:tcPr>
            <w:cnfStyle w:val="001000000000" w:firstRow="0" w:lastRow="0" w:firstColumn="1" w:lastColumn="0" w:oddVBand="0" w:evenVBand="0" w:oddHBand="0" w:evenHBand="0" w:firstRowFirstColumn="0" w:firstRowLastColumn="0" w:lastRowFirstColumn="0" w:lastRowLastColumn="0"/>
            <w:tcW w:w="696" w:type="dxa"/>
          </w:tcPr>
          <w:p w:rsidR="0000576E" w:rsidRPr="00BC1EEF" w:rsidRDefault="0000576E" w:rsidP="00765970">
            <w:pPr>
              <w:rPr>
                <w:rFonts w:ascii="Arial Narrow" w:hAnsi="Arial Narrow"/>
                <w:b w:val="0"/>
                <w:sz w:val="28"/>
              </w:rPr>
            </w:pPr>
          </w:p>
        </w:tc>
        <w:tc>
          <w:tcPr>
            <w:tcW w:w="450" w:type="dxa"/>
          </w:tcPr>
          <w:p w:rsidR="0000576E" w:rsidRPr="00BC1EEF" w:rsidRDefault="0000576E" w:rsidP="00765970">
            <w:pPr>
              <w:spacing w:before="12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rPr>
            </w:pPr>
            <w:r w:rsidRPr="00BC1EEF">
              <w:rPr>
                <w:rFonts w:ascii="Arial Narrow" w:hAnsi="Arial Narrow"/>
                <w:sz w:val="24"/>
              </w:rPr>
              <w:t>a)</w:t>
            </w:r>
          </w:p>
        </w:tc>
        <w:tc>
          <w:tcPr>
            <w:tcW w:w="7071" w:type="dxa"/>
          </w:tcPr>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r w:rsidRPr="00BC1EEF">
              <w:rPr>
                <w:rFonts w:ascii="Arial Narrow" w:hAnsi="Arial Narrow"/>
                <w:sz w:val="24"/>
                <w:lang w:val="en-IN"/>
              </w:rPr>
              <w:t xml:space="preserve">Calculate the nodal displacement, stress and strain of a stepped bar as shown in figure. Given, </w:t>
            </w:r>
          </w:p>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proofErr w:type="spellStart"/>
            <w:r w:rsidRPr="00BC1EEF">
              <w:rPr>
                <w:rFonts w:ascii="Arial Narrow" w:hAnsi="Arial Narrow"/>
                <w:sz w:val="24"/>
                <w:lang w:val="en-IN"/>
              </w:rPr>
              <w:t>A</w:t>
            </w:r>
            <w:r w:rsidRPr="00BC1EEF">
              <w:rPr>
                <w:rFonts w:ascii="Arial Narrow" w:hAnsi="Arial Narrow"/>
                <w:sz w:val="24"/>
                <w:vertAlign w:val="subscript"/>
                <w:lang w:val="en-IN"/>
              </w:rPr>
              <w:t>stee</w:t>
            </w:r>
            <w:r w:rsidRPr="00BC1EEF">
              <w:rPr>
                <w:rFonts w:ascii="Arial Narrow" w:hAnsi="Arial Narrow"/>
                <w:sz w:val="24"/>
                <w:lang w:val="en-IN"/>
              </w:rPr>
              <w:t>l</w:t>
            </w:r>
            <w:proofErr w:type="spellEnd"/>
            <w:r w:rsidRPr="00BC1EEF">
              <w:rPr>
                <w:rFonts w:ascii="Arial Narrow" w:hAnsi="Arial Narrow"/>
                <w:sz w:val="24"/>
                <w:lang w:val="en-IN"/>
              </w:rPr>
              <w:t>= 400 mm</w:t>
            </w:r>
            <w:r w:rsidRPr="00BC1EEF">
              <w:rPr>
                <w:rFonts w:ascii="Arial Narrow" w:hAnsi="Arial Narrow"/>
                <w:sz w:val="24"/>
                <w:vertAlign w:val="superscript"/>
                <w:lang w:val="en-IN"/>
              </w:rPr>
              <w:t>2</w:t>
            </w:r>
            <w:r w:rsidRPr="00BC1EEF">
              <w:rPr>
                <w:rFonts w:ascii="Arial Narrow" w:hAnsi="Arial Narrow"/>
                <w:sz w:val="24"/>
                <w:lang w:val="en-IN"/>
              </w:rPr>
              <w:t xml:space="preserve">, </w:t>
            </w:r>
            <w:proofErr w:type="spellStart"/>
            <w:r w:rsidRPr="00BC1EEF">
              <w:rPr>
                <w:rFonts w:ascii="Arial Narrow" w:hAnsi="Arial Narrow"/>
                <w:sz w:val="24"/>
                <w:lang w:val="en-IN"/>
              </w:rPr>
              <w:t>A</w:t>
            </w:r>
            <w:r w:rsidRPr="00BC1EEF">
              <w:rPr>
                <w:rFonts w:ascii="Arial Narrow" w:hAnsi="Arial Narrow"/>
                <w:sz w:val="24"/>
                <w:vertAlign w:val="subscript"/>
                <w:lang w:val="en-IN"/>
              </w:rPr>
              <w:t>brass</w:t>
            </w:r>
            <w:proofErr w:type="spellEnd"/>
            <w:r w:rsidRPr="00BC1EEF">
              <w:rPr>
                <w:rFonts w:ascii="Arial Narrow" w:hAnsi="Arial Narrow"/>
                <w:sz w:val="24"/>
                <w:lang w:val="en-IN"/>
              </w:rPr>
              <w:t>= 300 mm</w:t>
            </w:r>
            <w:r w:rsidRPr="00BC1EEF">
              <w:rPr>
                <w:rFonts w:ascii="Arial Narrow" w:hAnsi="Arial Narrow"/>
                <w:sz w:val="24"/>
                <w:vertAlign w:val="superscript"/>
                <w:lang w:val="en-IN"/>
              </w:rPr>
              <w:t>2</w:t>
            </w:r>
            <w:r w:rsidRPr="00BC1EEF">
              <w:rPr>
                <w:rFonts w:ascii="Arial Narrow" w:hAnsi="Arial Narrow"/>
                <w:sz w:val="24"/>
                <w:lang w:val="en-IN"/>
              </w:rPr>
              <w:t xml:space="preserve">, </w:t>
            </w:r>
          </w:p>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proofErr w:type="spellStart"/>
            <w:r w:rsidRPr="00BC1EEF">
              <w:rPr>
                <w:rFonts w:ascii="Arial Narrow" w:hAnsi="Arial Narrow"/>
                <w:sz w:val="24"/>
                <w:lang w:val="en-IN"/>
              </w:rPr>
              <w:t>L</w:t>
            </w:r>
            <w:r w:rsidRPr="00BC1EEF">
              <w:rPr>
                <w:rFonts w:ascii="Arial Narrow" w:hAnsi="Arial Narrow"/>
                <w:sz w:val="24"/>
                <w:vertAlign w:val="subscript"/>
                <w:lang w:val="en-IN"/>
              </w:rPr>
              <w:t>steel</w:t>
            </w:r>
            <w:proofErr w:type="spellEnd"/>
            <w:r w:rsidRPr="00BC1EEF">
              <w:rPr>
                <w:rFonts w:ascii="Arial Narrow" w:hAnsi="Arial Narrow"/>
                <w:sz w:val="24"/>
                <w:lang w:val="en-IN"/>
              </w:rPr>
              <w:t xml:space="preserve"> = 500 mm, </w:t>
            </w:r>
            <w:proofErr w:type="spellStart"/>
            <w:r w:rsidRPr="00BC1EEF">
              <w:rPr>
                <w:rFonts w:ascii="Arial Narrow" w:hAnsi="Arial Narrow"/>
                <w:sz w:val="24"/>
                <w:lang w:val="en-IN"/>
              </w:rPr>
              <w:t>L</w:t>
            </w:r>
            <w:r w:rsidRPr="00BC1EEF">
              <w:rPr>
                <w:rFonts w:ascii="Arial Narrow" w:hAnsi="Arial Narrow"/>
                <w:sz w:val="24"/>
                <w:vertAlign w:val="subscript"/>
                <w:lang w:val="en-IN"/>
              </w:rPr>
              <w:t>brass</w:t>
            </w:r>
            <w:proofErr w:type="spellEnd"/>
            <w:r w:rsidRPr="00BC1EEF">
              <w:rPr>
                <w:rFonts w:ascii="Arial Narrow" w:hAnsi="Arial Narrow"/>
                <w:sz w:val="24"/>
                <w:lang w:val="en-IN"/>
              </w:rPr>
              <w:t xml:space="preserve"> = 300 mm,</w:t>
            </w:r>
          </w:p>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r w:rsidRPr="00BC1EEF">
              <w:rPr>
                <w:rFonts w:ascii="Arial Narrow" w:hAnsi="Arial Narrow"/>
                <w:sz w:val="24"/>
                <w:lang w:val="en-IN"/>
              </w:rPr>
              <w:t xml:space="preserve"> </w:t>
            </w:r>
            <w:proofErr w:type="spellStart"/>
            <w:r w:rsidRPr="00BC1EEF">
              <w:rPr>
                <w:rFonts w:ascii="Arial Narrow" w:hAnsi="Arial Narrow"/>
                <w:sz w:val="24"/>
                <w:lang w:val="en-IN"/>
              </w:rPr>
              <w:t>E</w:t>
            </w:r>
            <w:r w:rsidRPr="00BC1EEF">
              <w:rPr>
                <w:rFonts w:ascii="Arial Narrow" w:hAnsi="Arial Narrow"/>
                <w:sz w:val="24"/>
                <w:vertAlign w:val="subscript"/>
                <w:lang w:val="en-IN"/>
              </w:rPr>
              <w:t>steel</w:t>
            </w:r>
            <w:proofErr w:type="spellEnd"/>
            <w:r w:rsidRPr="00BC1EEF">
              <w:rPr>
                <w:rFonts w:ascii="Arial Narrow" w:hAnsi="Arial Narrow"/>
                <w:sz w:val="24"/>
                <w:lang w:val="en-IN"/>
              </w:rPr>
              <w:t xml:space="preserve">= 200 </w:t>
            </w:r>
            <w:proofErr w:type="spellStart"/>
            <w:r w:rsidRPr="00BC1EEF">
              <w:rPr>
                <w:rFonts w:ascii="Arial Narrow" w:hAnsi="Arial Narrow"/>
                <w:sz w:val="24"/>
                <w:lang w:val="en-IN"/>
              </w:rPr>
              <w:t>GPa</w:t>
            </w:r>
            <w:proofErr w:type="spellEnd"/>
            <w:r w:rsidRPr="00BC1EEF">
              <w:rPr>
                <w:rFonts w:ascii="Arial Narrow" w:hAnsi="Arial Narrow"/>
                <w:sz w:val="24"/>
                <w:lang w:val="en-IN"/>
              </w:rPr>
              <w:t xml:space="preserve"> and </w:t>
            </w:r>
            <w:proofErr w:type="spellStart"/>
            <w:r w:rsidRPr="00BC1EEF">
              <w:rPr>
                <w:rFonts w:ascii="Arial Narrow" w:hAnsi="Arial Narrow"/>
                <w:sz w:val="24"/>
                <w:lang w:val="en-IN"/>
              </w:rPr>
              <w:t>E</w:t>
            </w:r>
            <w:r w:rsidRPr="00BC1EEF">
              <w:rPr>
                <w:rFonts w:ascii="Arial Narrow" w:hAnsi="Arial Narrow"/>
                <w:sz w:val="24"/>
                <w:vertAlign w:val="subscript"/>
                <w:lang w:val="en-IN"/>
              </w:rPr>
              <w:t>brass</w:t>
            </w:r>
            <w:proofErr w:type="spellEnd"/>
            <w:r w:rsidRPr="00BC1EEF">
              <w:rPr>
                <w:rFonts w:ascii="Arial Narrow" w:hAnsi="Arial Narrow"/>
                <w:sz w:val="24"/>
                <w:lang w:val="en-IN"/>
              </w:rPr>
              <w:t xml:space="preserve">=70 </w:t>
            </w:r>
            <w:proofErr w:type="spellStart"/>
            <w:r w:rsidRPr="00BC1EEF">
              <w:rPr>
                <w:rFonts w:ascii="Arial Narrow" w:hAnsi="Arial Narrow"/>
                <w:sz w:val="24"/>
                <w:lang w:val="en-IN"/>
              </w:rPr>
              <w:t>GPa</w:t>
            </w:r>
            <w:proofErr w:type="spellEnd"/>
            <w:r w:rsidRPr="00BC1EEF">
              <w:rPr>
                <w:rFonts w:ascii="Arial Narrow" w:hAnsi="Arial Narrow"/>
                <w:sz w:val="24"/>
                <w:lang w:val="en-IN"/>
              </w:rPr>
              <w:t>.</w:t>
            </w:r>
          </w:p>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r w:rsidRPr="00BC1EEF">
              <w:rPr>
                <w:rFonts w:ascii="Arial Narrow" w:hAnsi="Arial Narrow"/>
                <w:sz w:val="24"/>
                <w:lang w:val="en-IN"/>
              </w:rPr>
              <w:t>Also Calculate the displacement at a point “x” at a distance = Roll No.</w:t>
            </w:r>
          </w:p>
          <w:p w:rsidR="0000576E"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r w:rsidRPr="00BC1EEF">
              <w:rPr>
                <w:rFonts w:ascii="Arial Narrow" w:hAnsi="Arial Narrow"/>
                <w:sz w:val="24"/>
                <w:lang w:val="en-IN"/>
              </w:rPr>
              <w:t>(For example roll no 501, the distance of point “x” from node 1 = 501 mm)</w:t>
            </w:r>
          </w:p>
          <w:p w:rsidR="0000576E"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p>
          <w:p w:rsidR="0000576E" w:rsidRPr="00BC1EEF" w:rsidRDefault="0000576E" w:rsidP="0076597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lang w:val="en-IN"/>
              </w:rPr>
            </w:pPr>
            <w:r>
              <w:object w:dxaOrig="4320" w:dyaOrig="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156pt" o:ole="">
                  <v:imagedata r:id="rId9" o:title=""/>
                </v:shape>
                <o:OLEObject Type="Embed" ProgID="PBrush" ShapeID="_x0000_i1025" DrawAspect="Content" ObjectID="_1774526487" r:id="rId10"/>
              </w:object>
            </w:r>
          </w:p>
          <w:p w:rsidR="0000576E" w:rsidRPr="00BC1EEF" w:rsidRDefault="0000576E" w:rsidP="00765970">
            <w:pPr>
              <w:spacing w:before="120"/>
              <w:jc w:val="right"/>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r w:rsidRPr="00E922FA">
              <w:rPr>
                <w:rFonts w:ascii="Arial Narrow" w:hAnsi="Arial Narrow"/>
                <w:b/>
                <w:bCs/>
                <w:sz w:val="18"/>
                <w:szCs w:val="18"/>
                <w:lang w:val="en-IN"/>
              </w:rPr>
              <w:t>MS – Determi</w:t>
            </w:r>
            <w:r>
              <w:rPr>
                <w:rFonts w:ascii="Arial Narrow" w:hAnsi="Arial Narrow"/>
                <w:b/>
                <w:bCs/>
                <w:sz w:val="18"/>
                <w:szCs w:val="18"/>
                <w:lang w:val="en-IN"/>
              </w:rPr>
              <w:t>nation of nodal displacement [09</w:t>
            </w:r>
            <w:r w:rsidRPr="00E922FA">
              <w:rPr>
                <w:rFonts w:ascii="Arial Narrow" w:hAnsi="Arial Narrow"/>
                <w:b/>
                <w:bCs/>
                <w:sz w:val="18"/>
                <w:szCs w:val="18"/>
                <w:lang w:val="en-IN"/>
              </w:rPr>
              <w:t>], Shape Function[03] Values at point</w:t>
            </w:r>
            <w:r>
              <w:rPr>
                <w:rFonts w:ascii="Arial Narrow" w:hAnsi="Arial Narrow"/>
                <w:b/>
                <w:bCs/>
                <w:sz w:val="18"/>
                <w:szCs w:val="18"/>
                <w:lang w:val="en-IN"/>
              </w:rPr>
              <w:t xml:space="preserve"> [03</w:t>
            </w:r>
            <w:r w:rsidRPr="00E922FA">
              <w:rPr>
                <w:rFonts w:ascii="Arial Narrow" w:hAnsi="Arial Narrow"/>
                <w:b/>
                <w:bCs/>
                <w:sz w:val="18"/>
                <w:szCs w:val="18"/>
                <w:lang w:val="en-IN"/>
              </w:rPr>
              <w:t>]</w:t>
            </w:r>
          </w:p>
        </w:tc>
        <w:tc>
          <w:tcPr>
            <w:tcW w:w="850" w:type="dxa"/>
            <w:vAlign w:val="center"/>
          </w:tcPr>
          <w:p w:rsidR="0000576E" w:rsidRPr="00BC1EEF" w:rsidRDefault="0000576E" w:rsidP="00765970">
            <w:pPr>
              <w:spacing w:before="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BC1EEF">
              <w:rPr>
                <w:rFonts w:ascii="Arial Narrow" w:hAnsi="Arial Narrow"/>
                <w:b/>
                <w:bCs/>
              </w:rPr>
              <w:t>15</w:t>
            </w:r>
          </w:p>
        </w:tc>
        <w:tc>
          <w:tcPr>
            <w:tcW w:w="709" w:type="dxa"/>
            <w:vAlign w:val="center"/>
          </w:tcPr>
          <w:p w:rsidR="0000576E" w:rsidRPr="00BC1EEF" w:rsidRDefault="0000576E" w:rsidP="00765970">
            <w:pPr>
              <w:spacing w:before="120"/>
              <w:ind w:right="-15"/>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sidRPr="00BC1EEF">
              <w:rPr>
                <w:rFonts w:ascii="Arial Narrow" w:hAnsi="Arial Narrow"/>
                <w:sz w:val="18"/>
                <w:szCs w:val="18"/>
              </w:rPr>
              <w:t>[402</w:t>
            </w:r>
            <w:r>
              <w:rPr>
                <w:rFonts w:ascii="Arial Narrow" w:hAnsi="Arial Narrow"/>
                <w:sz w:val="18"/>
                <w:szCs w:val="18"/>
              </w:rPr>
              <w:t>_2</w:t>
            </w:r>
            <w:r w:rsidRPr="00BC1EEF">
              <w:rPr>
                <w:rFonts w:ascii="Arial Narrow" w:hAnsi="Arial Narrow"/>
                <w:sz w:val="18"/>
                <w:szCs w:val="18"/>
              </w:rPr>
              <w:t>]</w:t>
            </w:r>
          </w:p>
        </w:tc>
        <w:tc>
          <w:tcPr>
            <w:tcW w:w="567" w:type="dxa"/>
            <w:vAlign w:val="center"/>
          </w:tcPr>
          <w:p w:rsidR="0000576E" w:rsidRPr="00BC1EEF" w:rsidRDefault="0000576E" w:rsidP="00765970">
            <w:pPr>
              <w:spacing w:before="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BC1EEF">
              <w:rPr>
                <w:rFonts w:ascii="Arial Narrow" w:hAnsi="Arial Narrow"/>
                <w:szCs w:val="18"/>
              </w:rPr>
              <w:t>K3</w:t>
            </w:r>
          </w:p>
        </w:tc>
      </w:tr>
    </w:tbl>
    <w:p w:rsidR="0000576E" w:rsidRDefault="0000576E" w:rsidP="0000576E"/>
    <w:p w:rsidR="0000576E" w:rsidRDefault="0000576E" w:rsidP="0000576E"/>
    <w:p w:rsidR="0000576E" w:rsidRPr="00905A80" w:rsidRDefault="0000576E" w:rsidP="00905A80">
      <w:pPr>
        <w:spacing w:after="0"/>
        <w:jc w:val="center"/>
        <w:rPr>
          <w:b/>
          <w:sz w:val="28"/>
        </w:rPr>
      </w:pPr>
    </w:p>
    <w:sectPr w:rsidR="0000576E" w:rsidRPr="00905A80" w:rsidSect="00826EB1">
      <w:pgSz w:w="12240" w:h="15840"/>
      <w:pgMar w:top="720" w:right="1008" w:bottom="720" w:left="1440" w:header="72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C4A" w:rsidRDefault="00C94C4A" w:rsidP="00826EB1">
      <w:pPr>
        <w:spacing w:after="0" w:line="240" w:lineRule="auto"/>
      </w:pPr>
      <w:r>
        <w:separator/>
      </w:r>
    </w:p>
  </w:endnote>
  <w:endnote w:type="continuationSeparator" w:id="0">
    <w:p w:rsidR="00C94C4A" w:rsidRDefault="00C94C4A" w:rsidP="0082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saah">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C4A" w:rsidRDefault="00C94C4A" w:rsidP="00826EB1">
      <w:pPr>
        <w:spacing w:after="0" w:line="240" w:lineRule="auto"/>
      </w:pPr>
      <w:r>
        <w:separator/>
      </w:r>
    </w:p>
  </w:footnote>
  <w:footnote w:type="continuationSeparator" w:id="0">
    <w:p w:rsidR="00C94C4A" w:rsidRDefault="00C94C4A" w:rsidP="00826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11D1"/>
    <w:multiLevelType w:val="multilevel"/>
    <w:tmpl w:val="825C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74962"/>
    <w:multiLevelType w:val="multilevel"/>
    <w:tmpl w:val="100E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A37AE"/>
    <w:multiLevelType w:val="hybridMultilevel"/>
    <w:tmpl w:val="A4FCD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B6CFB"/>
    <w:multiLevelType w:val="hybridMultilevel"/>
    <w:tmpl w:val="67B62D9C"/>
    <w:lvl w:ilvl="0" w:tplc="9F9A68B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7142B"/>
    <w:multiLevelType w:val="hybridMultilevel"/>
    <w:tmpl w:val="BAA0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7116DD"/>
    <w:multiLevelType w:val="hybridMultilevel"/>
    <w:tmpl w:val="AAEEFFA4"/>
    <w:lvl w:ilvl="0" w:tplc="9F9A68B8">
      <w:start w:val="1"/>
      <w:numFmt w:val="decimal"/>
      <w:lvlText w:val="%1)"/>
      <w:lvlJc w:val="left"/>
      <w:pPr>
        <w:ind w:left="1364" w:hanging="360"/>
      </w:pPr>
      <w:rPr>
        <w:rFonts w:hint="default"/>
        <w:b w:val="0"/>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
    <w:nsid w:val="1A7C3177"/>
    <w:multiLevelType w:val="multilevel"/>
    <w:tmpl w:val="A106C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E4E37"/>
    <w:multiLevelType w:val="hybridMultilevel"/>
    <w:tmpl w:val="EED4EE68"/>
    <w:lvl w:ilvl="0" w:tplc="8B20E4C0">
      <w:start w:val="1"/>
      <w:numFmt w:val="lowerRoman"/>
      <w:lvlText w:val="%1."/>
      <w:lvlJc w:val="left"/>
      <w:pPr>
        <w:ind w:left="1080" w:hanging="720"/>
      </w:pPr>
      <w:rPr>
        <w:rFonts w:ascii="Arial Narrow" w:eastAsiaTheme="minorEastAsia" w:hAnsi="Arial Narrow"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6F2A3F"/>
    <w:multiLevelType w:val="hybridMultilevel"/>
    <w:tmpl w:val="7C763616"/>
    <w:lvl w:ilvl="0" w:tplc="EF982D9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10F02"/>
    <w:multiLevelType w:val="hybridMultilevel"/>
    <w:tmpl w:val="DE38A2C4"/>
    <w:lvl w:ilvl="0" w:tplc="BC5488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D71270"/>
    <w:multiLevelType w:val="hybridMultilevel"/>
    <w:tmpl w:val="2C040992"/>
    <w:lvl w:ilvl="0" w:tplc="7B200A38">
      <w:start w:val="4"/>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72CD1"/>
    <w:multiLevelType w:val="multilevel"/>
    <w:tmpl w:val="1DE8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915FE"/>
    <w:multiLevelType w:val="multilevel"/>
    <w:tmpl w:val="DC62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AB4DD3"/>
    <w:multiLevelType w:val="hybridMultilevel"/>
    <w:tmpl w:val="8DE290BE"/>
    <w:lvl w:ilvl="0" w:tplc="A572B820">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E15DE"/>
    <w:multiLevelType w:val="hybridMultilevel"/>
    <w:tmpl w:val="3E583582"/>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DE36EF8"/>
    <w:multiLevelType w:val="hybridMultilevel"/>
    <w:tmpl w:val="63EE3C5A"/>
    <w:lvl w:ilvl="0" w:tplc="2B8C16E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3EEA5A3F"/>
    <w:multiLevelType w:val="hybridMultilevel"/>
    <w:tmpl w:val="C2CA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01BE1"/>
    <w:multiLevelType w:val="hybridMultilevel"/>
    <w:tmpl w:val="3176DD68"/>
    <w:lvl w:ilvl="0" w:tplc="A572B820">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460A55"/>
    <w:multiLevelType w:val="hybridMultilevel"/>
    <w:tmpl w:val="001EB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797867"/>
    <w:multiLevelType w:val="hybridMultilevel"/>
    <w:tmpl w:val="CDC0F4A6"/>
    <w:lvl w:ilvl="0" w:tplc="9F9A68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726ECF"/>
    <w:multiLevelType w:val="hybridMultilevel"/>
    <w:tmpl w:val="AD1CA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294603"/>
    <w:multiLevelType w:val="hybridMultilevel"/>
    <w:tmpl w:val="47AC0D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9F7CF5"/>
    <w:multiLevelType w:val="multilevel"/>
    <w:tmpl w:val="22AA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245DAF"/>
    <w:multiLevelType w:val="hybridMultilevel"/>
    <w:tmpl w:val="8C6454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D476A"/>
    <w:multiLevelType w:val="multilevel"/>
    <w:tmpl w:val="E6EC7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A66802"/>
    <w:multiLevelType w:val="hybridMultilevel"/>
    <w:tmpl w:val="00226412"/>
    <w:lvl w:ilvl="0" w:tplc="615A54C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5F574894"/>
    <w:multiLevelType w:val="hybridMultilevel"/>
    <w:tmpl w:val="1B5848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3454D1"/>
    <w:multiLevelType w:val="multilevel"/>
    <w:tmpl w:val="4684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DF3D4A"/>
    <w:multiLevelType w:val="hybridMultilevel"/>
    <w:tmpl w:val="B5B68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C52345"/>
    <w:multiLevelType w:val="hybridMultilevel"/>
    <w:tmpl w:val="9F3A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F30BB"/>
    <w:multiLevelType w:val="hybridMultilevel"/>
    <w:tmpl w:val="D56AE000"/>
    <w:lvl w:ilvl="0" w:tplc="4F668BD4">
      <w:start w:val="1"/>
      <w:numFmt w:val="decimal"/>
      <w:lvlText w:val="%1."/>
      <w:lvlJc w:val="left"/>
      <w:pPr>
        <w:ind w:left="720" w:hanging="360"/>
      </w:pPr>
      <w:rPr>
        <w:rFonts w:ascii="Segoe UI" w:eastAsia="Times New Roman" w:hAnsi="Segoe UI" w:cs="Segoe UI" w:hint="default"/>
        <w:color w:val="0D0D0D"/>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E545D4"/>
    <w:multiLevelType w:val="hybridMultilevel"/>
    <w:tmpl w:val="37B8FCD6"/>
    <w:lvl w:ilvl="0" w:tplc="615A54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5863A8"/>
    <w:multiLevelType w:val="hybridMultilevel"/>
    <w:tmpl w:val="506EE1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BE4D19"/>
    <w:multiLevelType w:val="hybridMultilevel"/>
    <w:tmpl w:val="1A58216C"/>
    <w:lvl w:ilvl="0" w:tplc="989623DA">
      <w:start w:val="1"/>
      <w:numFmt w:val="decimal"/>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5"/>
  </w:num>
  <w:num w:numId="3">
    <w:abstractNumId w:val="20"/>
  </w:num>
  <w:num w:numId="4">
    <w:abstractNumId w:val="10"/>
  </w:num>
  <w:num w:numId="5">
    <w:abstractNumId w:val="13"/>
  </w:num>
  <w:num w:numId="6">
    <w:abstractNumId w:val="17"/>
  </w:num>
  <w:num w:numId="7">
    <w:abstractNumId w:val="33"/>
  </w:num>
  <w:num w:numId="8">
    <w:abstractNumId w:val="32"/>
  </w:num>
  <w:num w:numId="9">
    <w:abstractNumId w:val="14"/>
  </w:num>
  <w:num w:numId="10">
    <w:abstractNumId w:val="15"/>
  </w:num>
  <w:num w:numId="11">
    <w:abstractNumId w:val="23"/>
  </w:num>
  <w:num w:numId="12">
    <w:abstractNumId w:val="4"/>
  </w:num>
  <w:num w:numId="13">
    <w:abstractNumId w:val="26"/>
  </w:num>
  <w:num w:numId="14">
    <w:abstractNumId w:val="28"/>
  </w:num>
  <w:num w:numId="15">
    <w:abstractNumId w:val="2"/>
  </w:num>
  <w:num w:numId="16">
    <w:abstractNumId w:val="31"/>
  </w:num>
  <w:num w:numId="17">
    <w:abstractNumId w:val="18"/>
  </w:num>
  <w:num w:numId="18">
    <w:abstractNumId w:val="19"/>
  </w:num>
  <w:num w:numId="19">
    <w:abstractNumId w:val="29"/>
  </w:num>
  <w:num w:numId="20">
    <w:abstractNumId w:val="16"/>
  </w:num>
  <w:num w:numId="21">
    <w:abstractNumId w:val="3"/>
  </w:num>
  <w:num w:numId="22">
    <w:abstractNumId w:val="7"/>
  </w:num>
  <w:num w:numId="23">
    <w:abstractNumId w:val="8"/>
  </w:num>
  <w:num w:numId="24">
    <w:abstractNumId w:val="9"/>
  </w:num>
  <w:num w:numId="25">
    <w:abstractNumId w:val="6"/>
  </w:num>
  <w:num w:numId="26">
    <w:abstractNumId w:val="1"/>
  </w:num>
  <w:num w:numId="27">
    <w:abstractNumId w:val="0"/>
  </w:num>
  <w:num w:numId="28">
    <w:abstractNumId w:val="12"/>
  </w:num>
  <w:num w:numId="29">
    <w:abstractNumId w:val="27"/>
  </w:num>
  <w:num w:numId="30">
    <w:abstractNumId w:val="22"/>
  </w:num>
  <w:num w:numId="31">
    <w:abstractNumId w:val="11"/>
  </w:num>
  <w:num w:numId="32">
    <w:abstractNumId w:val="24"/>
  </w:num>
  <w:num w:numId="33">
    <w:abstractNumId w:val="3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1MTczsLQwNzEwsLRU0lEKTi0uzszPAykwrAUADnGJHCwAAAA="/>
  </w:docVars>
  <w:rsids>
    <w:rsidRoot w:val="00FB0006"/>
    <w:rsid w:val="00003A0B"/>
    <w:rsid w:val="00004319"/>
    <w:rsid w:val="0000576E"/>
    <w:rsid w:val="00014661"/>
    <w:rsid w:val="0001642B"/>
    <w:rsid w:val="00016EF7"/>
    <w:rsid w:val="00040A30"/>
    <w:rsid w:val="00045AB2"/>
    <w:rsid w:val="000620E8"/>
    <w:rsid w:val="00077F25"/>
    <w:rsid w:val="00081898"/>
    <w:rsid w:val="00084534"/>
    <w:rsid w:val="000977CE"/>
    <w:rsid w:val="000A3801"/>
    <w:rsid w:val="000B0E0D"/>
    <w:rsid w:val="000B6010"/>
    <w:rsid w:val="000B6709"/>
    <w:rsid w:val="000C0A7A"/>
    <w:rsid w:val="000D0260"/>
    <w:rsid w:val="000D679C"/>
    <w:rsid w:val="000E1517"/>
    <w:rsid w:val="000F1081"/>
    <w:rsid w:val="000F1AA9"/>
    <w:rsid w:val="000F1C7E"/>
    <w:rsid w:val="000F637B"/>
    <w:rsid w:val="00106C06"/>
    <w:rsid w:val="001202F4"/>
    <w:rsid w:val="00120986"/>
    <w:rsid w:val="0012444F"/>
    <w:rsid w:val="00127EA9"/>
    <w:rsid w:val="00136F02"/>
    <w:rsid w:val="00137597"/>
    <w:rsid w:val="00161C95"/>
    <w:rsid w:val="00171A02"/>
    <w:rsid w:val="001731F9"/>
    <w:rsid w:val="00184666"/>
    <w:rsid w:val="00195BD0"/>
    <w:rsid w:val="00197342"/>
    <w:rsid w:val="001A5118"/>
    <w:rsid w:val="001A570A"/>
    <w:rsid w:val="001A7F2B"/>
    <w:rsid w:val="001B53F8"/>
    <w:rsid w:val="001E7066"/>
    <w:rsid w:val="001F16AF"/>
    <w:rsid w:val="00206B2E"/>
    <w:rsid w:val="0021616A"/>
    <w:rsid w:val="002300E4"/>
    <w:rsid w:val="00236E3F"/>
    <w:rsid w:val="00241D69"/>
    <w:rsid w:val="002432A2"/>
    <w:rsid w:val="00244F34"/>
    <w:rsid w:val="002450CA"/>
    <w:rsid w:val="00245B20"/>
    <w:rsid w:val="0025234F"/>
    <w:rsid w:val="00261EE0"/>
    <w:rsid w:val="00262777"/>
    <w:rsid w:val="002671D9"/>
    <w:rsid w:val="00284553"/>
    <w:rsid w:val="00291DB8"/>
    <w:rsid w:val="002B44B2"/>
    <w:rsid w:val="002D191C"/>
    <w:rsid w:val="002D1CB0"/>
    <w:rsid w:val="002D5FC7"/>
    <w:rsid w:val="002E2DC3"/>
    <w:rsid w:val="002F139B"/>
    <w:rsid w:val="002F70EA"/>
    <w:rsid w:val="00302492"/>
    <w:rsid w:val="00305FD8"/>
    <w:rsid w:val="0030600F"/>
    <w:rsid w:val="00311D9D"/>
    <w:rsid w:val="00311F97"/>
    <w:rsid w:val="003140E6"/>
    <w:rsid w:val="00317885"/>
    <w:rsid w:val="0032190A"/>
    <w:rsid w:val="00335DB0"/>
    <w:rsid w:val="00346DEA"/>
    <w:rsid w:val="0035697A"/>
    <w:rsid w:val="00356ADD"/>
    <w:rsid w:val="003611C0"/>
    <w:rsid w:val="00362BC4"/>
    <w:rsid w:val="00366F8A"/>
    <w:rsid w:val="00383296"/>
    <w:rsid w:val="00391E2C"/>
    <w:rsid w:val="00396D13"/>
    <w:rsid w:val="003A4BFB"/>
    <w:rsid w:val="003C10F9"/>
    <w:rsid w:val="003D7E99"/>
    <w:rsid w:val="004029DA"/>
    <w:rsid w:val="00415FBF"/>
    <w:rsid w:val="004176EF"/>
    <w:rsid w:val="0043502E"/>
    <w:rsid w:val="004415F0"/>
    <w:rsid w:val="00442416"/>
    <w:rsid w:val="00447956"/>
    <w:rsid w:val="00450E1B"/>
    <w:rsid w:val="00462A40"/>
    <w:rsid w:val="00470447"/>
    <w:rsid w:val="00474399"/>
    <w:rsid w:val="00476B3E"/>
    <w:rsid w:val="00476B7B"/>
    <w:rsid w:val="004770F3"/>
    <w:rsid w:val="004918D4"/>
    <w:rsid w:val="004A1EBB"/>
    <w:rsid w:val="004A4B0D"/>
    <w:rsid w:val="004B0CB5"/>
    <w:rsid w:val="004B5B42"/>
    <w:rsid w:val="004B6CA9"/>
    <w:rsid w:val="004E0CE5"/>
    <w:rsid w:val="004E10A7"/>
    <w:rsid w:val="004E79FF"/>
    <w:rsid w:val="005008A9"/>
    <w:rsid w:val="0050772B"/>
    <w:rsid w:val="0052219A"/>
    <w:rsid w:val="00542355"/>
    <w:rsid w:val="0055537A"/>
    <w:rsid w:val="00555932"/>
    <w:rsid w:val="0057139B"/>
    <w:rsid w:val="005721F1"/>
    <w:rsid w:val="00574ADB"/>
    <w:rsid w:val="005A17A2"/>
    <w:rsid w:val="005B1560"/>
    <w:rsid w:val="005B5483"/>
    <w:rsid w:val="005C4B17"/>
    <w:rsid w:val="005D20CE"/>
    <w:rsid w:val="005D2FE9"/>
    <w:rsid w:val="005D3A26"/>
    <w:rsid w:val="005F56E7"/>
    <w:rsid w:val="00603145"/>
    <w:rsid w:val="00606818"/>
    <w:rsid w:val="00606DA9"/>
    <w:rsid w:val="00607A2A"/>
    <w:rsid w:val="00614736"/>
    <w:rsid w:val="00614AEA"/>
    <w:rsid w:val="00626215"/>
    <w:rsid w:val="00636013"/>
    <w:rsid w:val="00645871"/>
    <w:rsid w:val="006604C3"/>
    <w:rsid w:val="0067343A"/>
    <w:rsid w:val="00683AC5"/>
    <w:rsid w:val="0068754A"/>
    <w:rsid w:val="00690166"/>
    <w:rsid w:val="00691CFD"/>
    <w:rsid w:val="006B1A58"/>
    <w:rsid w:val="006C5E96"/>
    <w:rsid w:val="006C7CBF"/>
    <w:rsid w:val="006F222E"/>
    <w:rsid w:val="00710396"/>
    <w:rsid w:val="00720448"/>
    <w:rsid w:val="00722EB6"/>
    <w:rsid w:val="00726D16"/>
    <w:rsid w:val="00731F83"/>
    <w:rsid w:val="007322F7"/>
    <w:rsid w:val="00746561"/>
    <w:rsid w:val="0075247B"/>
    <w:rsid w:val="00753132"/>
    <w:rsid w:val="00761161"/>
    <w:rsid w:val="007616D4"/>
    <w:rsid w:val="00762EAF"/>
    <w:rsid w:val="00764036"/>
    <w:rsid w:val="00785B51"/>
    <w:rsid w:val="00791C6B"/>
    <w:rsid w:val="00794A32"/>
    <w:rsid w:val="00796354"/>
    <w:rsid w:val="007A5AEF"/>
    <w:rsid w:val="007B114A"/>
    <w:rsid w:val="007B2BCD"/>
    <w:rsid w:val="007D32D7"/>
    <w:rsid w:val="007D4CC9"/>
    <w:rsid w:val="007E7799"/>
    <w:rsid w:val="007F2FB7"/>
    <w:rsid w:val="0080354E"/>
    <w:rsid w:val="00804EB8"/>
    <w:rsid w:val="00820095"/>
    <w:rsid w:val="00826EB1"/>
    <w:rsid w:val="008368E6"/>
    <w:rsid w:val="0086212C"/>
    <w:rsid w:val="00870875"/>
    <w:rsid w:val="00871850"/>
    <w:rsid w:val="00882E48"/>
    <w:rsid w:val="00886319"/>
    <w:rsid w:val="00893F6B"/>
    <w:rsid w:val="008B7CCF"/>
    <w:rsid w:val="008E25C7"/>
    <w:rsid w:val="008F6768"/>
    <w:rsid w:val="00900571"/>
    <w:rsid w:val="00902E27"/>
    <w:rsid w:val="00905A80"/>
    <w:rsid w:val="00912E21"/>
    <w:rsid w:val="00914524"/>
    <w:rsid w:val="009210ED"/>
    <w:rsid w:val="00925E09"/>
    <w:rsid w:val="00926B3C"/>
    <w:rsid w:val="009329BD"/>
    <w:rsid w:val="0093363E"/>
    <w:rsid w:val="009378DF"/>
    <w:rsid w:val="00947D30"/>
    <w:rsid w:val="009700A5"/>
    <w:rsid w:val="00971922"/>
    <w:rsid w:val="00973C01"/>
    <w:rsid w:val="0097763C"/>
    <w:rsid w:val="009A3626"/>
    <w:rsid w:val="009B1CF3"/>
    <w:rsid w:val="009B5723"/>
    <w:rsid w:val="009C1BCF"/>
    <w:rsid w:val="009C1EAA"/>
    <w:rsid w:val="009C4ABA"/>
    <w:rsid w:val="009D4475"/>
    <w:rsid w:val="009E161D"/>
    <w:rsid w:val="009E5994"/>
    <w:rsid w:val="009E5C9C"/>
    <w:rsid w:val="00A02BC9"/>
    <w:rsid w:val="00A07BC5"/>
    <w:rsid w:val="00A10FE1"/>
    <w:rsid w:val="00A130A9"/>
    <w:rsid w:val="00A1590F"/>
    <w:rsid w:val="00A16536"/>
    <w:rsid w:val="00A16B99"/>
    <w:rsid w:val="00A243D2"/>
    <w:rsid w:val="00A331AD"/>
    <w:rsid w:val="00A3674B"/>
    <w:rsid w:val="00A409A8"/>
    <w:rsid w:val="00A4444B"/>
    <w:rsid w:val="00A6311D"/>
    <w:rsid w:val="00A67E0D"/>
    <w:rsid w:val="00A70522"/>
    <w:rsid w:val="00A72F82"/>
    <w:rsid w:val="00A730C5"/>
    <w:rsid w:val="00A73D14"/>
    <w:rsid w:val="00A73E2F"/>
    <w:rsid w:val="00A75893"/>
    <w:rsid w:val="00A94CDC"/>
    <w:rsid w:val="00AC2495"/>
    <w:rsid w:val="00AC59E5"/>
    <w:rsid w:val="00AD439F"/>
    <w:rsid w:val="00AD7DF6"/>
    <w:rsid w:val="00AF1423"/>
    <w:rsid w:val="00AF63DA"/>
    <w:rsid w:val="00B42436"/>
    <w:rsid w:val="00B43D6A"/>
    <w:rsid w:val="00B546C5"/>
    <w:rsid w:val="00B65FD1"/>
    <w:rsid w:val="00B6788E"/>
    <w:rsid w:val="00B7058D"/>
    <w:rsid w:val="00B81A0E"/>
    <w:rsid w:val="00B86281"/>
    <w:rsid w:val="00BA41BF"/>
    <w:rsid w:val="00BA5761"/>
    <w:rsid w:val="00BA72DB"/>
    <w:rsid w:val="00BD439C"/>
    <w:rsid w:val="00C21077"/>
    <w:rsid w:val="00C26878"/>
    <w:rsid w:val="00C271BA"/>
    <w:rsid w:val="00C34EF6"/>
    <w:rsid w:val="00C45374"/>
    <w:rsid w:val="00C50C3F"/>
    <w:rsid w:val="00C544A7"/>
    <w:rsid w:val="00C57604"/>
    <w:rsid w:val="00C61895"/>
    <w:rsid w:val="00C7356D"/>
    <w:rsid w:val="00C74020"/>
    <w:rsid w:val="00C94C4A"/>
    <w:rsid w:val="00CA00E6"/>
    <w:rsid w:val="00CA2AEF"/>
    <w:rsid w:val="00CC2744"/>
    <w:rsid w:val="00CC2A49"/>
    <w:rsid w:val="00D1067F"/>
    <w:rsid w:val="00D1298F"/>
    <w:rsid w:val="00D45652"/>
    <w:rsid w:val="00D513DA"/>
    <w:rsid w:val="00D61EC8"/>
    <w:rsid w:val="00D63077"/>
    <w:rsid w:val="00D636AC"/>
    <w:rsid w:val="00D63780"/>
    <w:rsid w:val="00D63DF9"/>
    <w:rsid w:val="00D64E4C"/>
    <w:rsid w:val="00D7122D"/>
    <w:rsid w:val="00D76ED5"/>
    <w:rsid w:val="00D87AF8"/>
    <w:rsid w:val="00DA393C"/>
    <w:rsid w:val="00DA6D19"/>
    <w:rsid w:val="00DB2C8D"/>
    <w:rsid w:val="00DB69E4"/>
    <w:rsid w:val="00DC62E7"/>
    <w:rsid w:val="00DF3AD1"/>
    <w:rsid w:val="00DF71E0"/>
    <w:rsid w:val="00E0278A"/>
    <w:rsid w:val="00E04DE8"/>
    <w:rsid w:val="00E129E0"/>
    <w:rsid w:val="00E13266"/>
    <w:rsid w:val="00E3505F"/>
    <w:rsid w:val="00E46136"/>
    <w:rsid w:val="00E4721C"/>
    <w:rsid w:val="00E77431"/>
    <w:rsid w:val="00E8798D"/>
    <w:rsid w:val="00EA4BD8"/>
    <w:rsid w:val="00EC4E95"/>
    <w:rsid w:val="00EC7AEF"/>
    <w:rsid w:val="00ED2C11"/>
    <w:rsid w:val="00ED6562"/>
    <w:rsid w:val="00EE310B"/>
    <w:rsid w:val="00EF03D3"/>
    <w:rsid w:val="00EF5819"/>
    <w:rsid w:val="00F241A6"/>
    <w:rsid w:val="00F31462"/>
    <w:rsid w:val="00F3544C"/>
    <w:rsid w:val="00F429CF"/>
    <w:rsid w:val="00F45922"/>
    <w:rsid w:val="00F51F9A"/>
    <w:rsid w:val="00F54DBC"/>
    <w:rsid w:val="00F6296C"/>
    <w:rsid w:val="00F73220"/>
    <w:rsid w:val="00F76DCE"/>
    <w:rsid w:val="00F77E11"/>
    <w:rsid w:val="00F8534D"/>
    <w:rsid w:val="00F95205"/>
    <w:rsid w:val="00FA0CFD"/>
    <w:rsid w:val="00FA4E13"/>
    <w:rsid w:val="00FB0006"/>
    <w:rsid w:val="00FB5BD7"/>
    <w:rsid w:val="00FC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6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0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06"/>
    <w:rPr>
      <w:rFonts w:ascii="Tahoma" w:eastAsiaTheme="minorEastAsia" w:hAnsi="Tahoma" w:cs="Tahoma"/>
      <w:sz w:val="16"/>
      <w:szCs w:val="16"/>
    </w:rPr>
  </w:style>
  <w:style w:type="paragraph" w:styleId="ListParagraph">
    <w:name w:val="List Paragraph"/>
    <w:basedOn w:val="Normal"/>
    <w:link w:val="ListParagraphChar"/>
    <w:uiPriority w:val="34"/>
    <w:qFormat/>
    <w:rsid w:val="00C45374"/>
    <w:pPr>
      <w:ind w:left="720"/>
      <w:contextualSpacing/>
    </w:pPr>
  </w:style>
  <w:style w:type="character" w:styleId="PlaceholderText">
    <w:name w:val="Placeholder Text"/>
    <w:basedOn w:val="DefaultParagraphFont"/>
    <w:uiPriority w:val="99"/>
    <w:semiHidden/>
    <w:rsid w:val="00F3544C"/>
    <w:rPr>
      <w:color w:val="808080"/>
    </w:rPr>
  </w:style>
  <w:style w:type="paragraph" w:styleId="Header">
    <w:name w:val="header"/>
    <w:basedOn w:val="Normal"/>
    <w:link w:val="HeaderChar"/>
    <w:uiPriority w:val="99"/>
    <w:unhideWhenUsed/>
    <w:rsid w:val="0082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B1"/>
    <w:rPr>
      <w:rFonts w:eastAsiaTheme="minorEastAsia"/>
    </w:rPr>
  </w:style>
  <w:style w:type="paragraph" w:styleId="Footer">
    <w:name w:val="footer"/>
    <w:basedOn w:val="Normal"/>
    <w:link w:val="FooterChar"/>
    <w:uiPriority w:val="99"/>
    <w:unhideWhenUsed/>
    <w:rsid w:val="0082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B1"/>
    <w:rPr>
      <w:rFonts w:eastAsiaTheme="minorEastAsia"/>
    </w:rPr>
  </w:style>
  <w:style w:type="character" w:customStyle="1" w:styleId="ListParagraphChar">
    <w:name w:val="List Paragraph Char"/>
    <w:basedOn w:val="DefaultParagraphFont"/>
    <w:link w:val="ListParagraph"/>
    <w:uiPriority w:val="34"/>
    <w:rsid w:val="00346DEA"/>
    <w:rPr>
      <w:rFonts w:eastAsiaTheme="minorEastAsia"/>
    </w:rPr>
  </w:style>
  <w:style w:type="character" w:customStyle="1" w:styleId="Heading2Char">
    <w:name w:val="Heading 2 Char"/>
    <w:basedOn w:val="DefaultParagraphFont"/>
    <w:link w:val="Heading2"/>
    <w:uiPriority w:val="9"/>
    <w:rsid w:val="008368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5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A80"/>
    <w:rPr>
      <w:b/>
      <w:bCs/>
    </w:rPr>
  </w:style>
  <w:style w:type="table" w:customStyle="1" w:styleId="GridTable1Light">
    <w:name w:val="Grid Table 1 Light"/>
    <w:basedOn w:val="TableNormal"/>
    <w:uiPriority w:val="46"/>
    <w:rsid w:val="0000576E"/>
    <w:pPr>
      <w:spacing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00576E"/>
    <w:pPr>
      <w:spacing w:after="0" w:line="240" w:lineRule="auto"/>
    </w:pPr>
    <w:rPr>
      <w:rFonts w:eastAsiaTheme="minorHAns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6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0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006"/>
    <w:rPr>
      <w:rFonts w:ascii="Tahoma" w:eastAsiaTheme="minorEastAsia" w:hAnsi="Tahoma" w:cs="Tahoma"/>
      <w:sz w:val="16"/>
      <w:szCs w:val="16"/>
    </w:rPr>
  </w:style>
  <w:style w:type="paragraph" w:styleId="ListParagraph">
    <w:name w:val="List Paragraph"/>
    <w:basedOn w:val="Normal"/>
    <w:link w:val="ListParagraphChar"/>
    <w:uiPriority w:val="34"/>
    <w:qFormat/>
    <w:rsid w:val="00C45374"/>
    <w:pPr>
      <w:ind w:left="720"/>
      <w:contextualSpacing/>
    </w:pPr>
  </w:style>
  <w:style w:type="character" w:styleId="PlaceholderText">
    <w:name w:val="Placeholder Text"/>
    <w:basedOn w:val="DefaultParagraphFont"/>
    <w:uiPriority w:val="99"/>
    <w:semiHidden/>
    <w:rsid w:val="00F3544C"/>
    <w:rPr>
      <w:color w:val="808080"/>
    </w:rPr>
  </w:style>
  <w:style w:type="paragraph" w:styleId="Header">
    <w:name w:val="header"/>
    <w:basedOn w:val="Normal"/>
    <w:link w:val="HeaderChar"/>
    <w:uiPriority w:val="99"/>
    <w:unhideWhenUsed/>
    <w:rsid w:val="00826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B1"/>
    <w:rPr>
      <w:rFonts w:eastAsiaTheme="minorEastAsia"/>
    </w:rPr>
  </w:style>
  <w:style w:type="paragraph" w:styleId="Footer">
    <w:name w:val="footer"/>
    <w:basedOn w:val="Normal"/>
    <w:link w:val="FooterChar"/>
    <w:uiPriority w:val="99"/>
    <w:unhideWhenUsed/>
    <w:rsid w:val="00826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B1"/>
    <w:rPr>
      <w:rFonts w:eastAsiaTheme="minorEastAsia"/>
    </w:rPr>
  </w:style>
  <w:style w:type="character" w:customStyle="1" w:styleId="ListParagraphChar">
    <w:name w:val="List Paragraph Char"/>
    <w:basedOn w:val="DefaultParagraphFont"/>
    <w:link w:val="ListParagraph"/>
    <w:uiPriority w:val="34"/>
    <w:rsid w:val="00346DEA"/>
    <w:rPr>
      <w:rFonts w:eastAsiaTheme="minorEastAsia"/>
    </w:rPr>
  </w:style>
  <w:style w:type="character" w:customStyle="1" w:styleId="Heading2Char">
    <w:name w:val="Heading 2 Char"/>
    <w:basedOn w:val="DefaultParagraphFont"/>
    <w:link w:val="Heading2"/>
    <w:uiPriority w:val="9"/>
    <w:rsid w:val="008368E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5A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A80"/>
    <w:rPr>
      <w:b/>
      <w:bCs/>
    </w:rPr>
  </w:style>
  <w:style w:type="table" w:customStyle="1" w:styleId="GridTable1Light">
    <w:name w:val="Grid Table 1 Light"/>
    <w:basedOn w:val="TableNormal"/>
    <w:uiPriority w:val="46"/>
    <w:rsid w:val="0000576E"/>
    <w:pPr>
      <w:spacing w:after="0" w:line="240" w:lineRule="auto"/>
    </w:pPr>
    <w:rPr>
      <w:rFonts w:eastAsiaTheme="minorHAns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00576E"/>
    <w:pPr>
      <w:spacing w:after="0" w:line="240" w:lineRule="auto"/>
    </w:pPr>
    <w:rPr>
      <w:rFonts w:eastAsiaTheme="minorHAns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0513">
      <w:bodyDiv w:val="1"/>
      <w:marLeft w:val="0"/>
      <w:marRight w:val="0"/>
      <w:marTop w:val="0"/>
      <w:marBottom w:val="0"/>
      <w:divBdr>
        <w:top w:val="none" w:sz="0" w:space="0" w:color="auto"/>
        <w:left w:val="none" w:sz="0" w:space="0" w:color="auto"/>
        <w:bottom w:val="none" w:sz="0" w:space="0" w:color="auto"/>
        <w:right w:val="none" w:sz="0" w:space="0" w:color="auto"/>
      </w:divBdr>
    </w:div>
    <w:div w:id="344132077">
      <w:bodyDiv w:val="1"/>
      <w:marLeft w:val="0"/>
      <w:marRight w:val="0"/>
      <w:marTop w:val="0"/>
      <w:marBottom w:val="0"/>
      <w:divBdr>
        <w:top w:val="none" w:sz="0" w:space="0" w:color="auto"/>
        <w:left w:val="none" w:sz="0" w:space="0" w:color="auto"/>
        <w:bottom w:val="none" w:sz="0" w:space="0" w:color="auto"/>
        <w:right w:val="none" w:sz="0" w:space="0" w:color="auto"/>
      </w:divBdr>
    </w:div>
    <w:div w:id="1076899256">
      <w:bodyDiv w:val="1"/>
      <w:marLeft w:val="0"/>
      <w:marRight w:val="0"/>
      <w:marTop w:val="0"/>
      <w:marBottom w:val="0"/>
      <w:divBdr>
        <w:top w:val="none" w:sz="0" w:space="0" w:color="auto"/>
        <w:left w:val="none" w:sz="0" w:space="0" w:color="auto"/>
        <w:bottom w:val="none" w:sz="0" w:space="0" w:color="auto"/>
        <w:right w:val="none" w:sz="0" w:space="0" w:color="auto"/>
      </w:divBdr>
    </w:div>
    <w:div w:id="13111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52A2-09DD-4712-AED4-B0FBE0EA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c:creator>
  <cp:lastModifiedBy>Ganesh Rakate</cp:lastModifiedBy>
  <cp:revision>5</cp:revision>
  <cp:lastPrinted>2019-07-08T07:59:00Z</cp:lastPrinted>
  <dcterms:created xsi:type="dcterms:W3CDTF">2023-10-18T05:22:00Z</dcterms:created>
  <dcterms:modified xsi:type="dcterms:W3CDTF">2024-04-13T09:45:00Z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f7700dc912a9592af05025922349b20b3261b89827bf84f14ad9ef93971eb573</vt:lpwstr>
  </property>
</Properties>
</file>